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EF5" w:rsidRPr="00A61EF5" w:rsidRDefault="00A61EF5" w:rsidP="00A61EF5">
      <w:pPr>
        <w:tabs>
          <w:tab w:val="right" w:pos="9638"/>
        </w:tabs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Iwonicz-Zdrój</w:t>
      </w:r>
      <w:r w:rsidRPr="00A61EF5">
        <w:rPr>
          <w:rFonts w:ascii="Times New Roman" w:eastAsia="Calibri" w:hAnsi="Times New Roman" w:cs="Times New Roman"/>
          <w:sz w:val="20"/>
          <w:szCs w:val="20"/>
        </w:rPr>
        <w:t xml:space="preserve">, dnia </w:t>
      </w:r>
      <w:r>
        <w:rPr>
          <w:rFonts w:ascii="Times New Roman" w:eastAsia="Calibri" w:hAnsi="Times New Roman" w:cs="Times New Roman"/>
          <w:sz w:val="20"/>
          <w:szCs w:val="20"/>
        </w:rPr>
        <w:t xml:space="preserve">13.03.2018 </w:t>
      </w:r>
    </w:p>
    <w:p w:rsidR="00A61EF5" w:rsidRPr="00A61EF5" w:rsidRDefault="00A61EF5" w:rsidP="00A61EF5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PLUSK POLSKA SP. Z O.O. SP.K.</w:t>
      </w:r>
      <w:r w:rsidRPr="00A61EF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A61EF5" w:rsidRDefault="00A61EF5" w:rsidP="00A61EF5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Ul. Kulczyńskiego 2</w:t>
      </w:r>
    </w:p>
    <w:p w:rsidR="00A61EF5" w:rsidRPr="00A61EF5" w:rsidRDefault="00A61EF5" w:rsidP="00A61EF5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38-440 Iwonicz-Zdrój</w:t>
      </w:r>
    </w:p>
    <w:p w:rsidR="00A61EF5" w:rsidRDefault="00A61EF5" w:rsidP="00A61EF5">
      <w:pPr>
        <w:spacing w:after="0"/>
        <w:jc w:val="center"/>
        <w:rPr>
          <w:rFonts w:ascii="Times New Roman" w:eastAsia="Calibri" w:hAnsi="Times New Roman" w:cs="Times New Roman"/>
          <w:b/>
          <w:bCs/>
          <w:color w:val="00B0F0"/>
          <w:sz w:val="20"/>
          <w:szCs w:val="20"/>
        </w:rPr>
      </w:pPr>
    </w:p>
    <w:p w:rsidR="00A61EF5" w:rsidRPr="00A61EF5" w:rsidRDefault="00A61EF5" w:rsidP="00A61EF5">
      <w:pPr>
        <w:spacing w:after="0"/>
        <w:jc w:val="center"/>
        <w:rPr>
          <w:rFonts w:ascii="Times New Roman" w:eastAsia="Calibri" w:hAnsi="Times New Roman" w:cs="Times New Roman"/>
          <w:b/>
          <w:bCs/>
          <w:color w:val="00B0F0"/>
          <w:sz w:val="20"/>
          <w:szCs w:val="20"/>
        </w:rPr>
      </w:pPr>
    </w:p>
    <w:p w:rsidR="00C42E74" w:rsidRDefault="00C42E74" w:rsidP="00A61EF5">
      <w:pPr>
        <w:spacing w:after="0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C42E7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Zapytanie ofertowe zgodnie z procedurą rozeznania rynku </w:t>
      </w:r>
      <w:r w:rsidR="00A61EF5" w:rsidRPr="00A61EF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na </w:t>
      </w:r>
      <w:r w:rsidR="0091573A">
        <w:rPr>
          <w:rFonts w:ascii="Times New Roman" w:eastAsia="Calibri" w:hAnsi="Times New Roman" w:cs="Times New Roman"/>
          <w:b/>
          <w:bCs/>
          <w:sz w:val="20"/>
          <w:szCs w:val="20"/>
        </w:rPr>
        <w:t>realizację</w:t>
      </w:r>
      <w:r w:rsidR="00A61EF5" w:rsidRPr="00A61EF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szkolenia zawodowego</w:t>
      </w:r>
      <w:r w:rsidR="0091573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A61EF5" w:rsidRPr="00A61EF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– </w:t>
      </w:r>
      <w:r w:rsidR="00A61EF5">
        <w:rPr>
          <w:rFonts w:ascii="Times New Roman" w:eastAsia="Calibri" w:hAnsi="Times New Roman" w:cs="Times New Roman"/>
          <w:b/>
          <w:bCs/>
          <w:sz w:val="20"/>
          <w:szCs w:val="20"/>
        </w:rPr>
        <w:t>„Obsługa biura”</w:t>
      </w:r>
      <w:r w:rsidR="0091573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i egzaminu</w:t>
      </w:r>
      <w:r w:rsidR="00FF4B2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ECCC lub równoważnego</w:t>
      </w:r>
      <w:r w:rsidR="0091573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A61EF5" w:rsidRPr="00A61EF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w ramach projektu </w:t>
      </w:r>
    </w:p>
    <w:p w:rsidR="00A61EF5" w:rsidRPr="00A61EF5" w:rsidRDefault="00A61EF5" w:rsidP="00A61EF5">
      <w:pPr>
        <w:spacing w:after="0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A61EF5">
        <w:rPr>
          <w:rFonts w:ascii="Times New Roman" w:eastAsia="Calibri" w:hAnsi="Times New Roman" w:cs="Times New Roman"/>
          <w:b/>
          <w:bCs/>
          <w:sz w:val="20"/>
          <w:szCs w:val="20"/>
        </w:rPr>
        <w:t>„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Inwestycja w przyszłość!</w:t>
      </w:r>
      <w:r w:rsidRPr="00A61EF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” nr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RPLB.06.02.00-08-0019/17</w:t>
      </w:r>
    </w:p>
    <w:p w:rsidR="00A61EF5" w:rsidRPr="00A61EF5" w:rsidRDefault="00A61EF5" w:rsidP="00A61EF5">
      <w:pPr>
        <w:spacing w:after="0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Regionalny Program Operacyjny Lubuskie 2020</w:t>
      </w:r>
    </w:p>
    <w:p w:rsidR="00A61EF5" w:rsidRPr="00A61EF5" w:rsidRDefault="00A61EF5" w:rsidP="00A61EF5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61EF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Oś priorytetowa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6</w:t>
      </w:r>
      <w:r w:rsidRPr="00A61EF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Regionalny rynek pracy</w:t>
      </w:r>
      <w:r w:rsidRPr="00A61EF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, </w:t>
      </w:r>
    </w:p>
    <w:p w:rsidR="00A61EF5" w:rsidRPr="00A61EF5" w:rsidRDefault="00A61EF5" w:rsidP="00A61EF5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61EF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Działanie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6.2</w:t>
      </w:r>
      <w:r w:rsidRPr="00A61EF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Aktywizacja zawodowa osób pozostających bez pracy niezarejestrowanych w powiatowych urzędach pracy. </w:t>
      </w:r>
    </w:p>
    <w:p w:rsidR="00A61EF5" w:rsidRPr="00A61EF5" w:rsidRDefault="00A61EF5" w:rsidP="00A61EF5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61EF5" w:rsidRPr="00A61EF5" w:rsidRDefault="00A61EF5" w:rsidP="00A61EF5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61EF5" w:rsidRPr="00A61EF5" w:rsidRDefault="00A61EF5" w:rsidP="00A61EF5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61EF5">
        <w:rPr>
          <w:rFonts w:ascii="Times New Roman" w:eastAsia="Calibri" w:hAnsi="Times New Roman" w:cs="Times New Roman"/>
          <w:b/>
          <w:bCs/>
          <w:sz w:val="20"/>
          <w:szCs w:val="20"/>
        </w:rPr>
        <w:t>Szanowni Państwo,</w:t>
      </w:r>
    </w:p>
    <w:p w:rsidR="00A61EF5" w:rsidRPr="00A61EF5" w:rsidRDefault="00A61EF5" w:rsidP="00A61EF5">
      <w:pPr>
        <w:spacing w:after="0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A61EF5">
        <w:rPr>
          <w:rFonts w:ascii="Times New Roman" w:eastAsia="Calibri" w:hAnsi="Times New Roman" w:cs="Times New Roman"/>
          <w:sz w:val="20"/>
          <w:szCs w:val="20"/>
        </w:rPr>
        <w:t>W związku z realizacją projektu</w:t>
      </w:r>
      <w:r w:rsidRPr="00A61EF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61EF5">
        <w:rPr>
          <w:rFonts w:ascii="Times New Roman" w:eastAsia="Calibri" w:hAnsi="Times New Roman" w:cs="Times New Roman"/>
          <w:b/>
          <w:bCs/>
          <w:sz w:val="20"/>
          <w:szCs w:val="20"/>
        </w:rPr>
        <w:t>„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Inwestycja w przyszłość!</w:t>
      </w:r>
      <w:r w:rsidRPr="00A61EF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” nr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RPLB.06.02.00-08-0019/17 </w:t>
      </w:r>
      <w:r w:rsidRPr="00A61EF5">
        <w:rPr>
          <w:rFonts w:ascii="Times New Roman" w:eastAsia="Calibri" w:hAnsi="Times New Roman" w:cs="Times New Roman"/>
          <w:bCs/>
          <w:sz w:val="20"/>
          <w:szCs w:val="20"/>
        </w:rPr>
        <w:t xml:space="preserve">na terenie województwa lubuskiego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PLUSK POLSKA SP. Z O.O. SP.K. </w:t>
      </w:r>
      <w:r w:rsidRPr="00A61EF5">
        <w:rPr>
          <w:rFonts w:ascii="Times New Roman" w:eastAsia="Calibri" w:hAnsi="Times New Roman" w:cs="Times New Roman"/>
          <w:bCs/>
          <w:sz w:val="20"/>
          <w:szCs w:val="20"/>
        </w:rPr>
        <w:t xml:space="preserve">planuje zrealizować </w:t>
      </w:r>
      <w:r w:rsidRPr="00A61EF5">
        <w:rPr>
          <w:rFonts w:ascii="Times New Roman" w:eastAsia="Calibri" w:hAnsi="Times New Roman" w:cs="Times New Roman"/>
          <w:bCs/>
          <w:i/>
          <w:color w:val="000000"/>
          <w:sz w:val="20"/>
          <w:szCs w:val="20"/>
        </w:rPr>
        <w:t>Szkolenie zawodowe – „</w:t>
      </w:r>
      <w:r>
        <w:rPr>
          <w:rFonts w:ascii="Times New Roman" w:eastAsia="Calibri" w:hAnsi="Times New Roman" w:cs="Times New Roman"/>
          <w:bCs/>
          <w:i/>
          <w:color w:val="000000"/>
          <w:sz w:val="20"/>
          <w:szCs w:val="20"/>
        </w:rPr>
        <w:t>OBSŁUGA BIURA</w:t>
      </w:r>
      <w:r w:rsidRPr="00A61EF5">
        <w:rPr>
          <w:rFonts w:ascii="Times New Roman" w:eastAsia="Calibri" w:hAnsi="Times New Roman" w:cs="Times New Roman"/>
          <w:bCs/>
          <w:i/>
          <w:color w:val="000000"/>
          <w:sz w:val="20"/>
          <w:szCs w:val="20"/>
        </w:rPr>
        <w:t>”</w:t>
      </w:r>
      <w:r w:rsidR="00FF4B2A">
        <w:rPr>
          <w:rFonts w:ascii="Times New Roman" w:eastAsia="Calibri" w:hAnsi="Times New Roman" w:cs="Times New Roman"/>
          <w:bCs/>
          <w:i/>
          <w:color w:val="000000"/>
          <w:sz w:val="20"/>
          <w:szCs w:val="20"/>
        </w:rPr>
        <w:t xml:space="preserve"> wraz z egzaminem ECCC lub równoważnym</w:t>
      </w:r>
      <w:r w:rsidRPr="00A61EF5">
        <w:rPr>
          <w:rFonts w:ascii="Times New Roman" w:eastAsia="Calibri" w:hAnsi="Times New Roman" w:cs="Times New Roman"/>
          <w:bCs/>
          <w:i/>
          <w:color w:val="000000"/>
          <w:sz w:val="20"/>
          <w:szCs w:val="20"/>
        </w:rPr>
        <w:t xml:space="preserve"> </w:t>
      </w:r>
      <w:r w:rsidRPr="00A61EF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dla </w:t>
      </w: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16</w:t>
      </w:r>
      <w:r w:rsidRPr="00A61EF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Uczestników/Uczestniczek Projektu</w:t>
      </w:r>
      <w:r w:rsidRPr="00A61EF5">
        <w:rPr>
          <w:rFonts w:ascii="Times New Roman" w:eastAsia="Calibri" w:hAnsi="Times New Roman" w:cs="Times New Roman"/>
          <w:bCs/>
          <w:sz w:val="20"/>
          <w:szCs w:val="20"/>
        </w:rPr>
        <w:t>, w planowan</w:t>
      </w:r>
      <w:r w:rsidRPr="00A61EF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ym terminie: </w:t>
      </w:r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marzec - kwiecień</w:t>
      </w:r>
      <w:r w:rsidRPr="00A61EF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201</w:t>
      </w:r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8</w:t>
      </w:r>
      <w:r w:rsidRPr="00A61EF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r. z możliwością przesunięcia okresu realizacji.</w:t>
      </w:r>
    </w:p>
    <w:p w:rsidR="00A61EF5" w:rsidRPr="00A61EF5" w:rsidRDefault="00A61EF5" w:rsidP="00A61EF5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A61EF5" w:rsidRPr="00A61EF5" w:rsidRDefault="00A61EF5" w:rsidP="00A61EF5">
      <w:pPr>
        <w:spacing w:after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A61E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Wspólny kod CPV 80000000-4 – Usługi edukacyjne i szkoleniowe</w:t>
      </w:r>
    </w:p>
    <w:p w:rsidR="00A61EF5" w:rsidRPr="00A61EF5" w:rsidRDefault="00A61EF5" w:rsidP="00A61EF5">
      <w:pPr>
        <w:spacing w:after="0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</w:p>
    <w:p w:rsidR="00A61EF5" w:rsidRPr="006F5C4B" w:rsidRDefault="006F5C4B" w:rsidP="006F5C4B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u w:val="single"/>
        </w:rPr>
      </w:pPr>
      <w:r w:rsidRPr="006F5C4B">
        <w:rPr>
          <w:rFonts w:ascii="Times New Roman" w:eastAsia="Calibri" w:hAnsi="Times New Roman" w:cs="Times New Roman"/>
          <w:b/>
          <w:bCs/>
          <w:u w:val="single"/>
        </w:rPr>
        <w:t>OPIS PRZEDMIOTU WYCENY</w:t>
      </w:r>
    </w:p>
    <w:p w:rsidR="00A61EF5" w:rsidRPr="00A61EF5" w:rsidRDefault="00A61EF5" w:rsidP="003F4365">
      <w:pPr>
        <w:widowControl w:val="0"/>
        <w:overflowPunct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Przedmiotem wyceny jest usługa zorganizowania i przeprowadzenia</w:t>
      </w:r>
      <w:r w:rsidRPr="00A61E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szkolenia zawodowego –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„Obsługa biura”</w:t>
      </w:r>
      <w:r w:rsidR="00FF4B2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A61E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 terenie województwa lubuskiego dla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16</w:t>
      </w:r>
      <w:r w:rsidRPr="00A61E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Uczestników Projektu</w:t>
      </w:r>
      <w:r w:rsidRPr="00A61E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planowanym terminie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marzec-kwiecień 2018 r.</w:t>
      </w:r>
      <w:r w:rsidR="00761C1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61E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możliwością przesunięcia okresu realizacji umowy. </w:t>
      </w:r>
      <w:r w:rsidR="00FF4B2A">
        <w:rPr>
          <w:rFonts w:ascii="Times New Roman" w:eastAsia="Times New Roman" w:hAnsi="Times New Roman" w:cs="Times New Roman"/>
          <w:sz w:val="20"/>
          <w:szCs w:val="20"/>
          <w:lang w:eastAsia="pl-PL"/>
        </w:rPr>
        <w:t>Każd</w:t>
      </w:r>
      <w:r w:rsidR="00A12009">
        <w:rPr>
          <w:rFonts w:ascii="Times New Roman" w:eastAsia="Times New Roman" w:hAnsi="Times New Roman" w:cs="Times New Roman"/>
          <w:sz w:val="20"/>
          <w:szCs w:val="20"/>
          <w:lang w:eastAsia="pl-PL"/>
        </w:rPr>
        <w:t>emu</w:t>
      </w:r>
      <w:r w:rsidR="003F4365" w:rsidRPr="003F43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Uczestnik</w:t>
      </w:r>
      <w:r w:rsidR="00A12009">
        <w:rPr>
          <w:rFonts w:ascii="Times New Roman" w:eastAsia="Times New Roman" w:hAnsi="Times New Roman" w:cs="Times New Roman"/>
          <w:sz w:val="20"/>
          <w:szCs w:val="20"/>
          <w:lang w:eastAsia="pl-PL"/>
        </w:rPr>
        <w:t>owi</w:t>
      </w:r>
      <w:r w:rsidR="003F4365" w:rsidRPr="003F43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szkolenia zostanie zapewniona możliwość przystąpienia do egzaminu </w:t>
      </w:r>
      <w:r w:rsidR="00FF4B2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ECCC lub równoważnego </w:t>
      </w:r>
      <w:r w:rsidR="003F4365" w:rsidRPr="003F4365">
        <w:rPr>
          <w:rFonts w:ascii="Times New Roman" w:eastAsia="Times New Roman" w:hAnsi="Times New Roman" w:cs="Times New Roman"/>
          <w:sz w:val="20"/>
          <w:szCs w:val="20"/>
          <w:lang w:eastAsia="pl-PL"/>
        </w:rPr>
        <w:t>oraz uzyskani</w:t>
      </w:r>
      <w:r w:rsidR="00A12009"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="003F4365" w:rsidRPr="003F43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certyfikatu.</w:t>
      </w:r>
    </w:p>
    <w:p w:rsidR="00A61EF5" w:rsidRDefault="00A61EF5" w:rsidP="007D05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sz w:val="20"/>
          <w:szCs w:val="20"/>
          <w:lang w:eastAsia="pl-PL"/>
        </w:rPr>
        <w:t>Tematyka szkole</w:t>
      </w:r>
      <w:r w:rsidR="007D0573">
        <w:rPr>
          <w:rFonts w:ascii="Times New Roman" w:eastAsia="Times New Roman" w:hAnsi="Times New Roman" w:cs="Times New Roman"/>
          <w:sz w:val="20"/>
          <w:szCs w:val="20"/>
          <w:lang w:eastAsia="pl-PL"/>
        </w:rPr>
        <w:t>nia wynika z IPD opracowanego na etapie identyfikacji potrzeb</w:t>
      </w:r>
      <w:r w:rsidRPr="00A61E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D0573">
        <w:rPr>
          <w:rFonts w:ascii="Times New Roman" w:eastAsia="Times New Roman" w:hAnsi="Times New Roman" w:cs="Times New Roman"/>
          <w:sz w:val="20"/>
          <w:szCs w:val="20"/>
          <w:lang w:eastAsia="pl-PL"/>
        </w:rPr>
        <w:t>UP oraz zdiagnozowanej możliwości w zakresie doskonalenia zawodowego. Na podstawie IPD określono, iż tematyka szkolenia odpowiada większej liczbie uczestników dlatego szkolenie będzie miało charakter grupowy, przy czym:</w:t>
      </w:r>
    </w:p>
    <w:p w:rsidR="007D0573" w:rsidRDefault="007D0573" w:rsidP="007D0573">
      <w:pPr>
        <w:pStyle w:val="Akapitzlist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D0573">
        <w:rPr>
          <w:rFonts w:ascii="Times New Roman" w:eastAsia="Times New Roman" w:hAnsi="Times New Roman" w:cs="Times New Roman"/>
          <w:sz w:val="20"/>
          <w:szCs w:val="20"/>
          <w:lang w:eastAsia="pl-PL"/>
        </w:rPr>
        <w:t>zajęcia teoretyczne – grupa szkoleniowa nie przekroczy 16 osób;</w:t>
      </w:r>
    </w:p>
    <w:p w:rsidR="003F4365" w:rsidRDefault="007D0573" w:rsidP="003F4365">
      <w:pPr>
        <w:pStyle w:val="Akapitzlist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zajęcia praktyczne –  grupa szkoleniowa nie przekroczy 8 osób (tj. 2 grupy x 8 osób)</w:t>
      </w:r>
    </w:p>
    <w:p w:rsidR="007D0573" w:rsidRPr="00A61EF5" w:rsidRDefault="003F4365" w:rsidP="00D34009">
      <w:pPr>
        <w:widowControl w:val="0"/>
        <w:overflowPunct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4365">
        <w:rPr>
          <w:rFonts w:ascii="Times New Roman" w:eastAsia="Times New Roman" w:hAnsi="Times New Roman" w:cs="Times New Roman"/>
          <w:sz w:val="20"/>
          <w:szCs w:val="20"/>
          <w:lang w:eastAsia="pl-PL"/>
        </w:rPr>
        <w:t>Szkolenia zakończą się egzaminem przeprowadzonym przez instytucję z odpowiednią akredytacją na podstawie trzech przesłanek: walidacja, certyfikacja, rozpoznawalność/uznawanie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F4365">
        <w:rPr>
          <w:rFonts w:ascii="Times New Roman" w:eastAsia="Times New Roman" w:hAnsi="Times New Roman" w:cs="Times New Roman"/>
          <w:sz w:val="20"/>
          <w:szCs w:val="20"/>
          <w:lang w:eastAsia="pl-PL"/>
        </w:rPr>
        <w:t>w danym środowisku/ branży/ sektorze i uzyskaniem certyfikatu/ dyplomu/ zaświadczenia potwierdzającego uzyskane kwalifikacje i/lub kompetencje</w:t>
      </w:r>
      <w:r w:rsidR="00D340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:rsidR="003F4365" w:rsidRDefault="00A61EF5" w:rsidP="003F436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Program będzie zawierał </w:t>
      </w:r>
      <w:r w:rsidR="003F4365" w:rsidRPr="003F4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120 godziny dydaktycznych w tym: 20 godzin teoretycznych związanych z komunikacją w miejscu pracy, 20 godzin z zakresu savoir-vivre biurowego i specyfiki prowadzenia biura, 80 </w:t>
      </w:r>
      <w:r w:rsidR="003F4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godzin </w:t>
      </w:r>
      <w:r w:rsidR="003F4365" w:rsidRPr="003F4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zakresu obsługi komputera i programów komputerowych.</w:t>
      </w:r>
      <w:r w:rsidR="003F4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3F4365" w:rsidRPr="003F4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Liczba godzin została dostosowana do specyfiki grupy docelowej. Program szkole</w:t>
      </w:r>
      <w:r w:rsidR="003F4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nia</w:t>
      </w:r>
      <w:r w:rsidR="003F4365" w:rsidRPr="003F4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zosta</w:t>
      </w:r>
      <w:r w:rsidR="003F4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ł </w:t>
      </w:r>
      <w:r w:rsidR="003F4365" w:rsidRPr="003F4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tak zoptymalizowan</w:t>
      </w:r>
      <w:r w:rsidR="003F4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</w:t>
      </w:r>
      <w:r w:rsidR="003F4365" w:rsidRPr="003F4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aby UP mogli zdobyć jak największe zaplecze teoretyczne i przede</w:t>
      </w:r>
      <w:r w:rsidR="003F4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3F4365" w:rsidRPr="003F4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wszystkim praktyczne w ramach szkolenia. </w:t>
      </w:r>
      <w:r w:rsidR="003F4365" w:rsidRPr="00A1200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>Podwykonawca zapewni organizację zajęć na najwyższym poziomie oraz odpowiednie egzaminy dla Uczestniczek/Uczestników szkoleń.</w:t>
      </w:r>
      <w:r w:rsidR="003F4365" w:rsidRPr="003F4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3F4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</w:t>
      </w:r>
      <w:r w:rsidR="003F4365" w:rsidRPr="003F4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gzaminy oraz uzyskane w ich wyniku certyfikaty </w:t>
      </w:r>
      <w:r w:rsidR="003F4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będą</w:t>
      </w:r>
      <w:r w:rsidR="003F4365" w:rsidRPr="003F4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uznane na rynku</w:t>
      </w:r>
      <w:r w:rsidR="003F4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3F4365" w:rsidRPr="003F4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pracy i </w:t>
      </w:r>
      <w:r w:rsidR="00D3400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będą </w:t>
      </w:r>
      <w:r w:rsidR="003F4365" w:rsidRPr="003F436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potwierdzały kwalifikacje lub kompetencje uzyskane w trakcie szkolenia.</w:t>
      </w:r>
    </w:p>
    <w:p w:rsidR="00A61EF5" w:rsidRPr="00A61EF5" w:rsidRDefault="00D34009" w:rsidP="003F436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>OBSŁUGA KOMPUTERA (EGZAMIN ECCC</w:t>
      </w:r>
      <w:r w:rsidR="00FF4B2A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lub równoważny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>)</w:t>
      </w:r>
    </w:p>
    <w:p w:rsidR="00A57348" w:rsidRPr="00A57348" w:rsidRDefault="00A57348" w:rsidP="00A57348">
      <w:pPr>
        <w:pStyle w:val="NormalnyWeb"/>
        <w:numPr>
          <w:ilvl w:val="0"/>
          <w:numId w:val="24"/>
        </w:numPr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A57348">
        <w:rPr>
          <w:rStyle w:val="Pogrubienie"/>
          <w:color w:val="000000" w:themeColor="text1"/>
          <w:sz w:val="20"/>
          <w:szCs w:val="20"/>
        </w:rPr>
        <w:t>Organizacja pracy biurowej</w:t>
      </w:r>
    </w:p>
    <w:p w:rsidR="00A57348" w:rsidRDefault="00A57348" w:rsidP="00A57348">
      <w:pPr>
        <w:pStyle w:val="NormalnyWeb"/>
        <w:numPr>
          <w:ilvl w:val="0"/>
          <w:numId w:val="22"/>
        </w:numPr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A57348">
        <w:rPr>
          <w:color w:val="000000" w:themeColor="text1"/>
          <w:sz w:val="20"/>
          <w:szCs w:val="20"/>
        </w:rPr>
        <w:t>Podstawy działania biura</w:t>
      </w:r>
      <w:r>
        <w:rPr>
          <w:color w:val="000000" w:themeColor="text1"/>
          <w:sz w:val="20"/>
          <w:szCs w:val="20"/>
        </w:rPr>
        <w:t>.</w:t>
      </w:r>
    </w:p>
    <w:p w:rsidR="00A57348" w:rsidRDefault="00A57348" w:rsidP="00A57348">
      <w:pPr>
        <w:pStyle w:val="NormalnyWeb"/>
        <w:numPr>
          <w:ilvl w:val="0"/>
          <w:numId w:val="22"/>
        </w:numPr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A57348">
        <w:rPr>
          <w:color w:val="000000" w:themeColor="text1"/>
          <w:sz w:val="20"/>
          <w:szCs w:val="20"/>
        </w:rPr>
        <w:t>Schemat organizacyjny.</w:t>
      </w:r>
    </w:p>
    <w:p w:rsidR="00A57348" w:rsidRDefault="00A57348" w:rsidP="00A57348">
      <w:pPr>
        <w:pStyle w:val="NormalnyWeb"/>
        <w:numPr>
          <w:ilvl w:val="0"/>
          <w:numId w:val="22"/>
        </w:numPr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A57348">
        <w:rPr>
          <w:color w:val="000000" w:themeColor="text1"/>
          <w:sz w:val="20"/>
          <w:szCs w:val="20"/>
        </w:rPr>
        <w:t>Zadania sekretariatu. </w:t>
      </w:r>
    </w:p>
    <w:p w:rsidR="00A57348" w:rsidRDefault="00A57348" w:rsidP="00A57348">
      <w:pPr>
        <w:pStyle w:val="NormalnyWeb"/>
        <w:numPr>
          <w:ilvl w:val="0"/>
          <w:numId w:val="22"/>
        </w:numPr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A57348">
        <w:rPr>
          <w:color w:val="000000" w:themeColor="text1"/>
          <w:sz w:val="20"/>
          <w:szCs w:val="20"/>
        </w:rPr>
        <w:t>Organizacja obiegu dokumentów, przyjmowanie korespondencji</w:t>
      </w:r>
      <w:r>
        <w:rPr>
          <w:color w:val="000000" w:themeColor="text1"/>
          <w:sz w:val="20"/>
          <w:szCs w:val="20"/>
        </w:rPr>
        <w:t>.</w:t>
      </w:r>
    </w:p>
    <w:p w:rsidR="00A57348" w:rsidRPr="00A57348" w:rsidRDefault="00A57348" w:rsidP="00A57348">
      <w:pPr>
        <w:pStyle w:val="NormalnyWeb"/>
        <w:numPr>
          <w:ilvl w:val="0"/>
          <w:numId w:val="24"/>
        </w:numPr>
        <w:spacing w:before="0" w:beforeAutospacing="0" w:after="0" w:afterAutospacing="0"/>
        <w:rPr>
          <w:rStyle w:val="Pogrubienie"/>
          <w:b w:val="0"/>
          <w:bCs w:val="0"/>
          <w:color w:val="000000" w:themeColor="text1"/>
          <w:sz w:val="20"/>
          <w:szCs w:val="20"/>
        </w:rPr>
      </w:pPr>
      <w:r w:rsidRPr="00A57348">
        <w:rPr>
          <w:rStyle w:val="Pogrubienie"/>
          <w:color w:val="000000" w:themeColor="text1"/>
          <w:sz w:val="20"/>
          <w:szCs w:val="20"/>
        </w:rPr>
        <w:t>Dokumentacja w biurze</w:t>
      </w:r>
    </w:p>
    <w:p w:rsidR="00A57348" w:rsidRDefault="00A57348" w:rsidP="00A57348">
      <w:pPr>
        <w:pStyle w:val="NormalnyWeb"/>
        <w:numPr>
          <w:ilvl w:val="0"/>
          <w:numId w:val="26"/>
        </w:numPr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A57348">
        <w:rPr>
          <w:color w:val="000000" w:themeColor="text1"/>
          <w:sz w:val="20"/>
          <w:szCs w:val="20"/>
        </w:rPr>
        <w:lastRenderedPageBreak/>
        <w:t>Korespondencja biurowa.</w:t>
      </w:r>
    </w:p>
    <w:p w:rsidR="00A57348" w:rsidRDefault="00A57348" w:rsidP="00A57348">
      <w:pPr>
        <w:pStyle w:val="NormalnyWeb"/>
        <w:numPr>
          <w:ilvl w:val="0"/>
          <w:numId w:val="26"/>
        </w:numPr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A57348">
        <w:rPr>
          <w:color w:val="000000" w:themeColor="text1"/>
          <w:sz w:val="20"/>
          <w:szCs w:val="20"/>
        </w:rPr>
        <w:t>Dokumentacja handlowa, faktury VAT, rachunki.  </w:t>
      </w:r>
    </w:p>
    <w:p w:rsidR="00A57348" w:rsidRDefault="00A57348" w:rsidP="00A57348">
      <w:pPr>
        <w:pStyle w:val="NormalnyWeb"/>
        <w:numPr>
          <w:ilvl w:val="0"/>
          <w:numId w:val="26"/>
        </w:numPr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A57348">
        <w:rPr>
          <w:color w:val="000000" w:themeColor="text1"/>
          <w:sz w:val="20"/>
          <w:szCs w:val="20"/>
        </w:rPr>
        <w:t>Klasyfikacja dokumentów i systemy przechowywania akt .</w:t>
      </w:r>
    </w:p>
    <w:p w:rsidR="00A57348" w:rsidRDefault="00A57348" w:rsidP="00A57348">
      <w:pPr>
        <w:pStyle w:val="NormalnyWeb"/>
        <w:numPr>
          <w:ilvl w:val="0"/>
          <w:numId w:val="26"/>
        </w:numPr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A57348">
        <w:rPr>
          <w:color w:val="000000" w:themeColor="text1"/>
          <w:sz w:val="20"/>
          <w:szCs w:val="20"/>
        </w:rPr>
        <w:t>Techniki sporządzania różnych dokumentów biurowych.</w:t>
      </w:r>
    </w:p>
    <w:p w:rsidR="00A57348" w:rsidRDefault="00A57348" w:rsidP="00A57348">
      <w:pPr>
        <w:pStyle w:val="NormalnyWeb"/>
        <w:numPr>
          <w:ilvl w:val="0"/>
          <w:numId w:val="26"/>
        </w:numPr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A57348">
        <w:rPr>
          <w:color w:val="000000" w:themeColor="text1"/>
          <w:sz w:val="20"/>
          <w:szCs w:val="20"/>
        </w:rPr>
        <w:t>Zasady redagowania pism urzędowych.</w:t>
      </w:r>
    </w:p>
    <w:p w:rsidR="00A57348" w:rsidRDefault="00A57348" w:rsidP="00A57348">
      <w:pPr>
        <w:pStyle w:val="NormalnyWeb"/>
        <w:numPr>
          <w:ilvl w:val="0"/>
          <w:numId w:val="26"/>
        </w:numPr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A57348">
        <w:rPr>
          <w:color w:val="000000" w:themeColor="text1"/>
          <w:sz w:val="20"/>
          <w:szCs w:val="20"/>
        </w:rPr>
        <w:t>Redagowanie służbowych wiadomości e-mail.</w:t>
      </w:r>
    </w:p>
    <w:p w:rsidR="00A57348" w:rsidRDefault="00A57348" w:rsidP="00A57348">
      <w:pPr>
        <w:pStyle w:val="NormalnyWeb"/>
        <w:numPr>
          <w:ilvl w:val="0"/>
          <w:numId w:val="26"/>
        </w:numPr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A57348">
        <w:rPr>
          <w:color w:val="000000" w:themeColor="text1"/>
          <w:sz w:val="20"/>
          <w:szCs w:val="20"/>
        </w:rPr>
        <w:t>Sporządzanie sprawozdań ze spotkań i zebrań.</w:t>
      </w:r>
    </w:p>
    <w:p w:rsidR="00A57348" w:rsidRDefault="00A57348" w:rsidP="00A57348">
      <w:pPr>
        <w:pStyle w:val="NormalnyWeb"/>
        <w:numPr>
          <w:ilvl w:val="0"/>
          <w:numId w:val="26"/>
        </w:numPr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A57348">
        <w:rPr>
          <w:color w:val="000000" w:themeColor="text1"/>
          <w:sz w:val="20"/>
          <w:szCs w:val="20"/>
        </w:rPr>
        <w:t>Sporządzanie raportów.</w:t>
      </w:r>
    </w:p>
    <w:p w:rsidR="00A57348" w:rsidRDefault="00A57348" w:rsidP="00A57348">
      <w:pPr>
        <w:pStyle w:val="NormalnyWeb"/>
        <w:numPr>
          <w:ilvl w:val="0"/>
          <w:numId w:val="26"/>
        </w:numPr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A57348">
        <w:rPr>
          <w:color w:val="000000" w:themeColor="text1"/>
          <w:sz w:val="20"/>
          <w:szCs w:val="20"/>
        </w:rPr>
        <w:t>Zadania sekretariatu w zakresie ochrony tajemnic prawnie chronionych.</w:t>
      </w:r>
    </w:p>
    <w:p w:rsidR="00A57348" w:rsidRDefault="00A57348" w:rsidP="00A57348">
      <w:pPr>
        <w:pStyle w:val="NormalnyWeb"/>
        <w:numPr>
          <w:ilvl w:val="0"/>
          <w:numId w:val="26"/>
        </w:numPr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A57348">
        <w:rPr>
          <w:color w:val="000000" w:themeColor="text1"/>
          <w:sz w:val="20"/>
          <w:szCs w:val="20"/>
        </w:rPr>
        <w:t xml:space="preserve">Archiwizacja dokumentacji. </w:t>
      </w:r>
    </w:p>
    <w:p w:rsidR="00A57348" w:rsidRPr="00A57348" w:rsidRDefault="00A57348" w:rsidP="00A57348">
      <w:pPr>
        <w:pStyle w:val="NormalnyWeb"/>
        <w:numPr>
          <w:ilvl w:val="0"/>
          <w:numId w:val="26"/>
        </w:numPr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A57348">
        <w:rPr>
          <w:color w:val="000000" w:themeColor="text1"/>
          <w:sz w:val="20"/>
          <w:szCs w:val="20"/>
        </w:rPr>
        <w:t>Znaczenie i zasady prawidłowego przechowywania dokumentów oraz ich udostępniania.</w:t>
      </w:r>
    </w:p>
    <w:p w:rsidR="00A57348" w:rsidRPr="00A57348" w:rsidRDefault="00A57348" w:rsidP="00A57348">
      <w:pPr>
        <w:pStyle w:val="NormalnyWeb"/>
        <w:numPr>
          <w:ilvl w:val="0"/>
          <w:numId w:val="24"/>
        </w:numPr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A57348">
        <w:rPr>
          <w:rStyle w:val="Pogrubienie"/>
          <w:color w:val="000000" w:themeColor="text1"/>
          <w:sz w:val="20"/>
          <w:szCs w:val="20"/>
        </w:rPr>
        <w:t>Przepływ informacji w zarządzaniu biurem</w:t>
      </w:r>
    </w:p>
    <w:p w:rsidR="00A57348" w:rsidRDefault="00A57348" w:rsidP="00A57348">
      <w:pPr>
        <w:pStyle w:val="NormalnyWeb"/>
        <w:numPr>
          <w:ilvl w:val="0"/>
          <w:numId w:val="27"/>
        </w:numPr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A57348">
        <w:rPr>
          <w:color w:val="000000" w:themeColor="text1"/>
          <w:sz w:val="20"/>
          <w:szCs w:val="20"/>
        </w:rPr>
        <w:t>Informacja jako podstawa podjęcia decyzji</w:t>
      </w:r>
      <w:r>
        <w:rPr>
          <w:color w:val="000000" w:themeColor="text1"/>
          <w:sz w:val="20"/>
          <w:szCs w:val="20"/>
        </w:rPr>
        <w:t>.</w:t>
      </w:r>
    </w:p>
    <w:p w:rsidR="00A57348" w:rsidRDefault="00A57348" w:rsidP="00A57348">
      <w:pPr>
        <w:pStyle w:val="NormalnyWeb"/>
        <w:numPr>
          <w:ilvl w:val="0"/>
          <w:numId w:val="27"/>
        </w:numPr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A57348">
        <w:rPr>
          <w:color w:val="000000" w:themeColor="text1"/>
          <w:sz w:val="20"/>
          <w:szCs w:val="20"/>
        </w:rPr>
        <w:t>Warunki skuteczności informacji.</w:t>
      </w:r>
    </w:p>
    <w:p w:rsidR="00A57348" w:rsidRDefault="00A57348" w:rsidP="00A57348">
      <w:pPr>
        <w:pStyle w:val="NormalnyWeb"/>
        <w:numPr>
          <w:ilvl w:val="0"/>
          <w:numId w:val="27"/>
        </w:numPr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A57348">
        <w:rPr>
          <w:color w:val="000000" w:themeColor="text1"/>
          <w:sz w:val="20"/>
          <w:szCs w:val="20"/>
        </w:rPr>
        <w:t>Sprawna komunikacja z klientem.</w:t>
      </w:r>
    </w:p>
    <w:p w:rsidR="00A57348" w:rsidRDefault="00A57348" w:rsidP="00A57348">
      <w:pPr>
        <w:pStyle w:val="NormalnyWeb"/>
        <w:numPr>
          <w:ilvl w:val="0"/>
          <w:numId w:val="27"/>
        </w:numPr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A57348">
        <w:rPr>
          <w:color w:val="000000" w:themeColor="text1"/>
          <w:sz w:val="20"/>
          <w:szCs w:val="20"/>
        </w:rPr>
        <w:t>Sprawna komunikacja ze współpracownikami i szefem. </w:t>
      </w:r>
    </w:p>
    <w:p w:rsidR="00A57348" w:rsidRPr="00A57348" w:rsidRDefault="00A57348" w:rsidP="00A57348">
      <w:pPr>
        <w:pStyle w:val="NormalnyWeb"/>
        <w:numPr>
          <w:ilvl w:val="0"/>
          <w:numId w:val="27"/>
        </w:numPr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A57348">
        <w:rPr>
          <w:color w:val="000000" w:themeColor="text1"/>
          <w:sz w:val="20"/>
          <w:szCs w:val="20"/>
        </w:rPr>
        <w:t>Bariery komunikacyjne i sposoby ich likwidowania, przekazywanie informacji.</w:t>
      </w:r>
    </w:p>
    <w:p w:rsidR="00A57348" w:rsidRPr="00A57348" w:rsidRDefault="00A57348" w:rsidP="00A57348">
      <w:pPr>
        <w:pStyle w:val="NormalnyWeb"/>
        <w:numPr>
          <w:ilvl w:val="0"/>
          <w:numId w:val="24"/>
        </w:numPr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A57348">
        <w:rPr>
          <w:rStyle w:val="Pogrubienie"/>
          <w:color w:val="000000" w:themeColor="text1"/>
          <w:sz w:val="20"/>
          <w:szCs w:val="20"/>
        </w:rPr>
        <w:t>Programy wspomagające pracę biurową</w:t>
      </w:r>
    </w:p>
    <w:p w:rsidR="00A57348" w:rsidRPr="00A57348" w:rsidRDefault="00A57348" w:rsidP="00A57348">
      <w:pPr>
        <w:pStyle w:val="NormalnyWeb"/>
        <w:numPr>
          <w:ilvl w:val="0"/>
          <w:numId w:val="21"/>
        </w:numPr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A57348">
        <w:rPr>
          <w:color w:val="000000" w:themeColor="text1"/>
          <w:sz w:val="20"/>
          <w:szCs w:val="20"/>
        </w:rPr>
        <w:t>Sprzęt i oprogramowanie biurowe</w:t>
      </w:r>
    </w:p>
    <w:p w:rsidR="00A57348" w:rsidRPr="00A57348" w:rsidRDefault="00A57348" w:rsidP="00A57348">
      <w:pPr>
        <w:pStyle w:val="NormalnyWeb"/>
        <w:numPr>
          <w:ilvl w:val="0"/>
          <w:numId w:val="21"/>
        </w:numPr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A57348">
        <w:rPr>
          <w:color w:val="000000" w:themeColor="text1"/>
          <w:sz w:val="20"/>
          <w:szCs w:val="20"/>
        </w:rPr>
        <w:t>Internet jako skuteczne narządzie pracy.</w:t>
      </w:r>
    </w:p>
    <w:p w:rsidR="00A57348" w:rsidRPr="00A57348" w:rsidRDefault="00A57348" w:rsidP="00A57348">
      <w:pPr>
        <w:pStyle w:val="NormalnyWeb"/>
        <w:numPr>
          <w:ilvl w:val="0"/>
          <w:numId w:val="21"/>
        </w:numPr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A57348">
        <w:rPr>
          <w:color w:val="000000" w:themeColor="text1"/>
          <w:sz w:val="20"/>
          <w:szCs w:val="20"/>
        </w:rPr>
        <w:t>Poczta elektroniczna jako narzędzie pracy w biurze</w:t>
      </w:r>
    </w:p>
    <w:p w:rsidR="00A57348" w:rsidRPr="00A57348" w:rsidRDefault="00A57348" w:rsidP="00A57348">
      <w:pPr>
        <w:pStyle w:val="NormalnyWeb"/>
        <w:numPr>
          <w:ilvl w:val="0"/>
          <w:numId w:val="21"/>
        </w:numPr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A57348">
        <w:rPr>
          <w:color w:val="000000" w:themeColor="text1"/>
          <w:sz w:val="20"/>
          <w:szCs w:val="20"/>
        </w:rPr>
        <w:t>Obsługa arkusza kalkulacyjnego Excel</w:t>
      </w:r>
    </w:p>
    <w:p w:rsidR="00A57348" w:rsidRDefault="00A57348" w:rsidP="00A57348">
      <w:pPr>
        <w:pStyle w:val="NormalnyWeb"/>
        <w:numPr>
          <w:ilvl w:val="0"/>
          <w:numId w:val="21"/>
        </w:numPr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A57348">
        <w:rPr>
          <w:color w:val="000000" w:themeColor="text1"/>
          <w:sz w:val="20"/>
          <w:szCs w:val="20"/>
        </w:rPr>
        <w:t>Obsługa edytora tekstu Word</w:t>
      </w:r>
    </w:p>
    <w:p w:rsidR="00A61EF5" w:rsidRDefault="00A57348" w:rsidP="00A57348">
      <w:pPr>
        <w:pStyle w:val="NormalnyWeb"/>
        <w:numPr>
          <w:ilvl w:val="0"/>
          <w:numId w:val="21"/>
        </w:numPr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A57348">
        <w:rPr>
          <w:color w:val="000000" w:themeColor="text1"/>
          <w:sz w:val="20"/>
          <w:szCs w:val="20"/>
        </w:rPr>
        <w:t>Tworzenie prezentacji w programie PowerPoint</w:t>
      </w:r>
    </w:p>
    <w:p w:rsidR="00A57348" w:rsidRPr="00A57348" w:rsidRDefault="00A57348" w:rsidP="00A57348">
      <w:pPr>
        <w:pStyle w:val="NormalnyWeb"/>
        <w:spacing w:before="0" w:beforeAutospacing="0" w:after="0" w:afterAutospacing="0"/>
        <w:rPr>
          <w:color w:val="000000" w:themeColor="text1"/>
          <w:sz w:val="20"/>
          <w:szCs w:val="20"/>
        </w:rPr>
      </w:pPr>
    </w:p>
    <w:p w:rsidR="00A61EF5" w:rsidRPr="006F5C4B" w:rsidRDefault="006F5C4B" w:rsidP="006F5C4B">
      <w:pPr>
        <w:spacing w:after="0"/>
        <w:jc w:val="center"/>
        <w:rPr>
          <w:rFonts w:ascii="Times New Roman" w:eastAsia="Calibri" w:hAnsi="Times New Roman" w:cs="Times New Roman"/>
          <w:bCs/>
          <w:u w:val="single"/>
          <w:lang w:eastAsia="pl-PL"/>
        </w:rPr>
      </w:pPr>
      <w:r w:rsidRPr="006F5C4B">
        <w:rPr>
          <w:rFonts w:ascii="Times New Roman" w:eastAsia="Calibri" w:hAnsi="Times New Roman" w:cs="Times New Roman"/>
          <w:b/>
          <w:bCs/>
          <w:u w:val="single"/>
          <w:lang w:eastAsia="pl-PL"/>
        </w:rPr>
        <w:t>OBOWIĄZKI WYKONAWCY</w:t>
      </w:r>
    </w:p>
    <w:p w:rsidR="00A61EF5" w:rsidRPr="00A61EF5" w:rsidRDefault="00A57348" w:rsidP="00A61E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>Realizacja szkoleń zawodowych i egzaminów o wskazanym zakresie</w:t>
      </w:r>
      <w:r w:rsidR="00A61EF5" w:rsidRPr="00A61EF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. </w:t>
      </w:r>
    </w:p>
    <w:p w:rsidR="00A61EF5" w:rsidRPr="00A61EF5" w:rsidRDefault="00A61EF5" w:rsidP="00A61E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A61EF5">
        <w:rPr>
          <w:rFonts w:ascii="Times New Roman" w:eastAsia="Calibri" w:hAnsi="Times New Roman" w:cs="Times New Roman"/>
          <w:sz w:val="20"/>
          <w:szCs w:val="20"/>
          <w:lang w:eastAsia="pl-PL"/>
        </w:rPr>
        <w:t>Zapewnienie odpowiedniego miejsca do przeprowadzenia praktycznej części zajęć</w:t>
      </w:r>
      <w:r w:rsidR="00B07CB2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dla każdej grupy</w:t>
      </w:r>
      <w:r w:rsidRPr="00A61EF5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:rsidR="00A61EF5" w:rsidRPr="00A61EF5" w:rsidRDefault="00A61EF5" w:rsidP="00A61E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A61EF5">
        <w:rPr>
          <w:rFonts w:ascii="Times New Roman" w:eastAsia="Calibri" w:hAnsi="Times New Roman" w:cs="Times New Roman"/>
          <w:sz w:val="20"/>
          <w:szCs w:val="20"/>
          <w:lang w:eastAsia="pl-PL"/>
        </w:rPr>
        <w:t>Opracowani</w:t>
      </w:r>
      <w:r w:rsidR="00254194">
        <w:rPr>
          <w:rFonts w:ascii="Times New Roman" w:eastAsia="Calibri" w:hAnsi="Times New Roman" w:cs="Times New Roman"/>
          <w:sz w:val="20"/>
          <w:szCs w:val="20"/>
          <w:lang w:eastAsia="pl-PL"/>
        </w:rPr>
        <w:t>e</w:t>
      </w:r>
      <w:r w:rsidRPr="00A61EF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i dostarczeni</w:t>
      </w:r>
      <w:r w:rsidR="00254194">
        <w:rPr>
          <w:rFonts w:ascii="Times New Roman" w:eastAsia="Calibri" w:hAnsi="Times New Roman" w:cs="Times New Roman"/>
          <w:sz w:val="20"/>
          <w:szCs w:val="20"/>
          <w:lang w:eastAsia="pl-PL"/>
        </w:rPr>
        <w:t>e</w:t>
      </w:r>
      <w:r w:rsidRPr="00A61EF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programu zajęć na szkoleni</w:t>
      </w:r>
      <w:r w:rsidR="00A57348">
        <w:rPr>
          <w:rFonts w:ascii="Times New Roman" w:eastAsia="Calibri" w:hAnsi="Times New Roman" w:cs="Times New Roman"/>
          <w:sz w:val="20"/>
          <w:szCs w:val="20"/>
          <w:lang w:eastAsia="pl-PL"/>
        </w:rPr>
        <w:t>e</w:t>
      </w:r>
      <w:r w:rsidRPr="00A61EF5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:rsidR="00A61EF5" w:rsidRPr="00A61EF5" w:rsidRDefault="00A61EF5" w:rsidP="00A61E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A61EF5">
        <w:rPr>
          <w:rFonts w:ascii="Times New Roman" w:eastAsia="Calibri" w:hAnsi="Times New Roman" w:cs="Times New Roman"/>
          <w:sz w:val="20"/>
          <w:szCs w:val="20"/>
          <w:lang w:eastAsia="pl-PL"/>
        </w:rPr>
        <w:t>Przygotowani</w:t>
      </w:r>
      <w:r w:rsidR="00254194">
        <w:rPr>
          <w:rFonts w:ascii="Times New Roman" w:eastAsia="Calibri" w:hAnsi="Times New Roman" w:cs="Times New Roman"/>
          <w:sz w:val="20"/>
          <w:szCs w:val="20"/>
          <w:lang w:eastAsia="pl-PL"/>
        </w:rPr>
        <w:t>e</w:t>
      </w:r>
      <w:r w:rsidRPr="00A61EF5">
        <w:rPr>
          <w:rFonts w:ascii="Times New Roman" w:eastAsia="Calibri" w:hAnsi="Times New Roman" w:cs="Times New Roman"/>
          <w:sz w:val="20"/>
          <w:szCs w:val="20"/>
          <w:lang w:eastAsia="pl-PL"/>
        </w:rPr>
        <w:t>, opracowani</w:t>
      </w:r>
      <w:r w:rsidR="00254194">
        <w:rPr>
          <w:rFonts w:ascii="Times New Roman" w:eastAsia="Calibri" w:hAnsi="Times New Roman" w:cs="Times New Roman"/>
          <w:sz w:val="20"/>
          <w:szCs w:val="20"/>
          <w:lang w:eastAsia="pl-PL"/>
        </w:rPr>
        <w:t>e</w:t>
      </w:r>
      <w:r w:rsidRPr="00A61EF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i przeprowadzeni</w:t>
      </w:r>
      <w:r w:rsidR="00254194">
        <w:rPr>
          <w:rFonts w:ascii="Times New Roman" w:eastAsia="Calibri" w:hAnsi="Times New Roman" w:cs="Times New Roman"/>
          <w:sz w:val="20"/>
          <w:szCs w:val="20"/>
          <w:lang w:eastAsia="pl-PL"/>
        </w:rPr>
        <w:t>e</w:t>
      </w:r>
      <w:r w:rsidRPr="00A61EF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A61EF5">
        <w:rPr>
          <w:rFonts w:ascii="Times New Roman" w:eastAsia="Calibri" w:hAnsi="Times New Roman" w:cs="Times New Roman"/>
          <w:sz w:val="20"/>
          <w:szCs w:val="20"/>
          <w:lang w:eastAsia="pl-PL"/>
        </w:rPr>
        <w:t>pre</w:t>
      </w:r>
      <w:proofErr w:type="spellEnd"/>
      <w:r w:rsidRPr="00A61EF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i post testu.</w:t>
      </w:r>
    </w:p>
    <w:p w:rsidR="00B07CB2" w:rsidRDefault="00A61EF5" w:rsidP="00A61E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A61EF5">
        <w:rPr>
          <w:rFonts w:ascii="Times New Roman" w:eastAsia="Calibri" w:hAnsi="Times New Roman" w:cs="Times New Roman"/>
          <w:sz w:val="20"/>
          <w:szCs w:val="20"/>
          <w:lang w:eastAsia="pl-PL"/>
        </w:rPr>
        <w:t>Zapewnieni</w:t>
      </w:r>
      <w:r w:rsidR="00254194">
        <w:rPr>
          <w:rFonts w:ascii="Times New Roman" w:eastAsia="Calibri" w:hAnsi="Times New Roman" w:cs="Times New Roman"/>
          <w:sz w:val="20"/>
          <w:szCs w:val="20"/>
          <w:lang w:eastAsia="pl-PL"/>
        </w:rPr>
        <w:t>e</w:t>
      </w:r>
      <w:r w:rsidRPr="00A61EF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dla każdego UP materiałów </w:t>
      </w:r>
      <w:r w:rsidR="00B07CB2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szkoleniowych – elektroniczna wersja na płycie CD. </w:t>
      </w:r>
    </w:p>
    <w:p w:rsidR="00254194" w:rsidRPr="00A61EF5" w:rsidRDefault="00A61EF5" w:rsidP="0025419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A61EF5">
        <w:rPr>
          <w:rFonts w:ascii="Times New Roman" w:eastAsia="Calibri" w:hAnsi="Times New Roman" w:cs="Times New Roman"/>
          <w:sz w:val="20"/>
          <w:szCs w:val="20"/>
          <w:lang w:eastAsia="pl-PL"/>
        </w:rPr>
        <w:t>Zapewnieni</w:t>
      </w:r>
      <w:r w:rsidR="00254194">
        <w:rPr>
          <w:rFonts w:ascii="Times New Roman" w:eastAsia="Calibri" w:hAnsi="Times New Roman" w:cs="Times New Roman"/>
          <w:sz w:val="20"/>
          <w:szCs w:val="20"/>
          <w:lang w:eastAsia="pl-PL"/>
        </w:rPr>
        <w:t>e</w:t>
      </w:r>
      <w:r w:rsidRPr="00A61EF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kadry wykładowców</w:t>
      </w:r>
      <w:r w:rsidR="00254194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, </w:t>
      </w:r>
      <w:r w:rsidR="00254194" w:rsidRPr="00254194">
        <w:rPr>
          <w:rFonts w:ascii="Times New Roman" w:eastAsia="Calibri" w:hAnsi="Times New Roman" w:cs="Times New Roman"/>
          <w:sz w:val="20"/>
          <w:szCs w:val="20"/>
          <w:lang w:eastAsia="pl-PL"/>
        </w:rPr>
        <w:t>którzy posiadają doświadczenie, w dziedzinie zgodnej z tematyką</w:t>
      </w:r>
      <w:r w:rsidR="00254194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powyższego szkolenia</w:t>
      </w:r>
      <w:r w:rsidR="00222011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lub pokrewnej</w:t>
      </w:r>
      <w:r w:rsidR="00254194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254194" w:rsidRPr="00254194">
        <w:rPr>
          <w:rFonts w:ascii="Times New Roman" w:eastAsia="Calibri" w:hAnsi="Times New Roman" w:cs="Times New Roman"/>
          <w:sz w:val="20"/>
          <w:szCs w:val="20"/>
          <w:lang w:eastAsia="pl-PL"/>
        </w:rPr>
        <w:t>(wykształcenie wyższe lub zawodowe lub</w:t>
      </w:r>
      <w:r w:rsidR="00254194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254194" w:rsidRPr="00254194">
        <w:rPr>
          <w:rFonts w:ascii="Times New Roman" w:eastAsia="Calibri" w:hAnsi="Times New Roman" w:cs="Times New Roman"/>
          <w:sz w:val="20"/>
          <w:szCs w:val="20"/>
          <w:lang w:eastAsia="pl-PL"/>
        </w:rPr>
        <w:t>certyfikaty/zaświadczenia/inne umożliwiające przeprowadzenie danego wsparcia oraz doświadczenie umożliwiające przeprowadzenie danego wsparcia, przy czym minimalne</w:t>
      </w:r>
      <w:r w:rsidR="00254194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254194" w:rsidRPr="00254194">
        <w:rPr>
          <w:rFonts w:ascii="Times New Roman" w:eastAsia="Calibri" w:hAnsi="Times New Roman" w:cs="Times New Roman"/>
          <w:sz w:val="20"/>
          <w:szCs w:val="20"/>
          <w:lang w:eastAsia="pl-PL"/>
        </w:rPr>
        <w:t>doświadczenie zawodowe w danej dziedzinie nie będzie krótsze niż 2 lata)</w:t>
      </w:r>
      <w:r w:rsidR="00254194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. </w:t>
      </w:r>
    </w:p>
    <w:p w:rsidR="00A61EF5" w:rsidRPr="00A61EF5" w:rsidRDefault="00A61EF5" w:rsidP="00A61E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A61EF5">
        <w:rPr>
          <w:rFonts w:ascii="Times New Roman" w:eastAsia="Calibri" w:hAnsi="Times New Roman" w:cs="Times New Roman"/>
          <w:sz w:val="20"/>
          <w:szCs w:val="20"/>
          <w:lang w:eastAsia="pl-PL"/>
        </w:rPr>
        <w:t>Zapewnienia, aby kobiety i mężczyźni oraz przedstawiciele każdej z grup biorących udział w projekcie (w tym osoby z niepełnosprawnościami) byli w równym stopniu angażowani do pracy podczas zajęć, aby promować postawę równości i niedyskryminacji.</w:t>
      </w:r>
    </w:p>
    <w:p w:rsidR="00A61EF5" w:rsidRPr="00A61EF5" w:rsidRDefault="00A61EF5" w:rsidP="00A61E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A61EF5">
        <w:rPr>
          <w:rFonts w:ascii="Times New Roman" w:eastAsia="Calibri" w:hAnsi="Times New Roman" w:cs="Times New Roman"/>
          <w:sz w:val="20"/>
          <w:szCs w:val="20"/>
          <w:lang w:eastAsia="pl-PL"/>
        </w:rPr>
        <w:t>Poinformowania Uczestników Projektu o równościowym charakterze projektu, dostępie dla osób z niepełnosprawnościami i potrzebie wyrównania szans kobiet i mężczyzn.</w:t>
      </w:r>
    </w:p>
    <w:p w:rsidR="00A61EF5" w:rsidRPr="00A61EF5" w:rsidRDefault="00A61EF5" w:rsidP="00A61E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A61EF5">
        <w:rPr>
          <w:rFonts w:ascii="Times New Roman" w:eastAsia="Calibri" w:hAnsi="Times New Roman" w:cs="Times New Roman"/>
          <w:sz w:val="20"/>
          <w:szCs w:val="20"/>
          <w:lang w:eastAsia="pl-PL"/>
        </w:rPr>
        <w:t>Dostosowania metod, materiałów i narzędzi dostosowanych do rodzaju i stopnia niepełnosprawności, np. w przypadku niepełnosprawności wzrokowej nagranie materiałów na płytach dźwiękowych.</w:t>
      </w:r>
    </w:p>
    <w:p w:rsidR="00A61EF5" w:rsidRPr="00A61EF5" w:rsidRDefault="00A61EF5" w:rsidP="00A61E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A61EF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Prowadzenia dokumentacji szkoleniowej na wzorach Zamawiającego tj. m.in. </w:t>
      </w:r>
      <w:r w:rsidR="00253F2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harmonogram zajęć, </w:t>
      </w:r>
      <w:r w:rsidRPr="00A61EF5">
        <w:rPr>
          <w:rFonts w:ascii="Times New Roman" w:eastAsia="Calibri" w:hAnsi="Times New Roman" w:cs="Times New Roman"/>
          <w:sz w:val="20"/>
          <w:szCs w:val="20"/>
          <w:lang w:eastAsia="pl-PL"/>
        </w:rPr>
        <w:t>dziennika zajęć, list</w:t>
      </w:r>
      <w:r w:rsidR="00253F27">
        <w:rPr>
          <w:rFonts w:ascii="Times New Roman" w:eastAsia="Calibri" w:hAnsi="Times New Roman" w:cs="Times New Roman"/>
          <w:sz w:val="20"/>
          <w:szCs w:val="20"/>
          <w:lang w:eastAsia="pl-PL"/>
        </w:rPr>
        <w:t>y</w:t>
      </w:r>
      <w:r w:rsidRPr="00A61EF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obecności,</w:t>
      </w:r>
      <w:r w:rsidR="00253F2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dokumentacja egzaminacyjna itp.  </w:t>
      </w:r>
      <w:r w:rsidRPr="00A61EF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</w:p>
    <w:p w:rsidR="00A61EF5" w:rsidRPr="00A61EF5" w:rsidRDefault="00A61EF5" w:rsidP="00A61E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A61EF5">
        <w:rPr>
          <w:rFonts w:ascii="Times New Roman" w:eastAsia="Calibri" w:hAnsi="Times New Roman" w:cs="Times New Roman"/>
          <w:sz w:val="20"/>
          <w:szCs w:val="20"/>
          <w:lang w:eastAsia="pl-PL"/>
        </w:rPr>
        <w:t>Przygotowania i wydania zaświadczeń ukończenia szkoleń. Zaświadczenie musi zawierać min. informacje o zakresie szkolenia i liczbę godz. Warunkiem otrzymania zaświadczenia jest min. 80% obecności na zajęciach oraz pozytywny wynik ostatniego testu.</w:t>
      </w:r>
    </w:p>
    <w:p w:rsidR="00A61EF5" w:rsidRPr="00A61EF5" w:rsidRDefault="00A61EF5" w:rsidP="00A61E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A61EF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Oznaczenia </w:t>
      </w:r>
      <w:proofErr w:type="spellStart"/>
      <w:r w:rsidRPr="00A61EF5">
        <w:rPr>
          <w:rFonts w:ascii="Times New Roman" w:eastAsia="Calibri" w:hAnsi="Times New Roman" w:cs="Times New Roman"/>
          <w:sz w:val="20"/>
          <w:szCs w:val="20"/>
          <w:lang w:eastAsia="pl-PL"/>
        </w:rPr>
        <w:t>sal</w:t>
      </w:r>
      <w:proofErr w:type="spellEnd"/>
      <w:r w:rsidRPr="00A61EF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oraz budynków, w których będą prowadzone zajęcia zgodnie z wymaganiami Zamawiającego. Sale oraz budynki, w których się mieszczą zostaną oznakowane zgodnie z obowiązującymi zasadami promowania i oznaczania Projektów. Ponadto, aby zapewnić swobodny dostęp i samodzielne poruszanie się wszystkich </w:t>
      </w:r>
      <w:proofErr w:type="spellStart"/>
      <w:r w:rsidRPr="00A61EF5">
        <w:rPr>
          <w:rFonts w:ascii="Times New Roman" w:eastAsia="Calibri" w:hAnsi="Times New Roman" w:cs="Times New Roman"/>
          <w:sz w:val="20"/>
          <w:szCs w:val="20"/>
          <w:lang w:eastAsia="pl-PL"/>
        </w:rPr>
        <w:t>Uczestni</w:t>
      </w:r>
      <w:proofErr w:type="spellEnd"/>
      <w:r w:rsidRPr="00A61EF5">
        <w:rPr>
          <w:rFonts w:ascii="Times New Roman" w:eastAsia="Calibri" w:hAnsi="Times New Roman" w:cs="Times New Roman"/>
          <w:sz w:val="20"/>
          <w:szCs w:val="20"/>
          <w:lang w:eastAsia="pl-PL"/>
        </w:rPr>
        <w:t>/</w:t>
      </w:r>
      <w:proofErr w:type="spellStart"/>
      <w:r w:rsidRPr="00A61EF5">
        <w:rPr>
          <w:rFonts w:ascii="Times New Roman" w:eastAsia="Calibri" w:hAnsi="Times New Roman" w:cs="Times New Roman"/>
          <w:sz w:val="20"/>
          <w:szCs w:val="20"/>
          <w:lang w:eastAsia="pl-PL"/>
        </w:rPr>
        <w:t>ków</w:t>
      </w:r>
      <w:proofErr w:type="spellEnd"/>
      <w:r w:rsidRPr="00A61EF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/czek Projektu zastosowane zostaną plansze i wskazówki ułatwiające przemieszczanie się. </w:t>
      </w:r>
    </w:p>
    <w:p w:rsidR="00A61EF5" w:rsidRPr="00A61EF5" w:rsidRDefault="00A61EF5" w:rsidP="00A61E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A61EF5">
        <w:rPr>
          <w:rFonts w:ascii="Times New Roman" w:eastAsia="Calibri" w:hAnsi="Times New Roman" w:cs="Times New Roman"/>
          <w:sz w:val="20"/>
          <w:szCs w:val="20"/>
          <w:lang w:eastAsia="pl-PL"/>
        </w:rPr>
        <w:t>Sale odpowiednio wyposażone, spełniające wymogi bezpieczeństwa, wymogi akustyczne, oświetleniowe, a także posiadające instalację grzewczą oraz odpowiednie zaplecze sanitarne, sale szkoleniowych bez barier architektonicznych dostosowanych do potrzeb osób niepełnosprawnych.</w:t>
      </w:r>
    </w:p>
    <w:p w:rsidR="00A61EF5" w:rsidRPr="00A61EF5" w:rsidRDefault="00A61EF5" w:rsidP="00A61E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A61EF5">
        <w:rPr>
          <w:rFonts w:ascii="Times New Roman" w:eastAsia="Calibri" w:hAnsi="Times New Roman" w:cs="Times New Roman"/>
          <w:sz w:val="20"/>
          <w:szCs w:val="20"/>
          <w:lang w:eastAsia="pl-PL"/>
        </w:rPr>
        <w:t>Przekazywania w formie telefonicznej lub e-mail, niezwłocznie informacji o każdym UP, który opuszcza spotkania lub posiada innego rodzaju zaległości.</w:t>
      </w:r>
    </w:p>
    <w:p w:rsidR="00A61EF5" w:rsidRPr="00A61EF5" w:rsidRDefault="00A61EF5" w:rsidP="00A61E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A61EF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Każdorazowo przesłania, w terminie 7 dni kalendarzowych od zakończenia przez każdą grupę szkoleniową wszystkich zajęć dokumentów potwierdzających ich odbycie. </w:t>
      </w:r>
    </w:p>
    <w:p w:rsidR="00A61EF5" w:rsidRPr="00A61EF5" w:rsidRDefault="00A61EF5" w:rsidP="00A61E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A61EF5">
        <w:rPr>
          <w:rFonts w:ascii="Times New Roman" w:eastAsia="Calibri" w:hAnsi="Times New Roman" w:cs="Times New Roman"/>
          <w:sz w:val="20"/>
          <w:szCs w:val="20"/>
          <w:lang w:eastAsia="pl-PL"/>
        </w:rPr>
        <w:lastRenderedPageBreak/>
        <w:t>Dopilnowania aktywnego uczestnictwa w szkoleniach wszystkich UP, bieżące informowanie o wszelkich nieprawidłowościach w realizacji szkoleń – zwłaszcza o nieobecnościach UP (min. 80% frekwencja UP na zajęciach).</w:t>
      </w:r>
    </w:p>
    <w:p w:rsidR="00A61EF5" w:rsidRPr="00A61EF5" w:rsidRDefault="00A61EF5" w:rsidP="00A61EF5">
      <w:pPr>
        <w:spacing w:after="0"/>
        <w:jc w:val="both"/>
        <w:rPr>
          <w:rFonts w:ascii="Times New Roman" w:eastAsia="Calibri" w:hAnsi="Times New Roman" w:cs="Times New Roman"/>
          <w:bCs/>
          <w:sz w:val="20"/>
          <w:szCs w:val="20"/>
          <w:lang w:eastAsia="pl-PL"/>
        </w:rPr>
      </w:pPr>
      <w:r w:rsidRPr="00A61EF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Wykonania innych, dodatkowych czynności związanych z bezpośrednią realizacją projektu.  </w:t>
      </w:r>
    </w:p>
    <w:p w:rsidR="00A61EF5" w:rsidRPr="00A61EF5" w:rsidRDefault="00A61EF5" w:rsidP="00A61EF5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A61EF5" w:rsidRPr="006F5C4B" w:rsidRDefault="006F5C4B" w:rsidP="006F5C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6F5C4B">
        <w:rPr>
          <w:rFonts w:ascii="Times New Roman" w:eastAsia="Calibri" w:hAnsi="Times New Roman" w:cs="Times New Roman"/>
          <w:b/>
          <w:u w:val="single"/>
        </w:rPr>
        <w:t>WARUNKI UDZIAŁU W POSTĘPOWANIU</w:t>
      </w:r>
    </w:p>
    <w:p w:rsidR="006F5C4B" w:rsidRDefault="006F5C4B" w:rsidP="00A61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A61EF5" w:rsidRPr="006F5C4B" w:rsidRDefault="00A61EF5" w:rsidP="006F5C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 składania wyceny zapraszamy Wykonawców, którzy spełniają łącznie wszystkie poniższe warunki:</w:t>
      </w:r>
    </w:p>
    <w:p w:rsidR="00A61EF5" w:rsidRPr="00A61EF5" w:rsidRDefault="00A61EF5" w:rsidP="00A61EF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Posiadają odpowiednią wiedzę i praktyczne doświadczenie - tj. zrealizowali łącznie min. </w:t>
      </w:r>
      <w:r w:rsidR="00222011">
        <w:rPr>
          <w:rFonts w:ascii="Times New Roman" w:eastAsia="Times New Roman" w:hAnsi="Times New Roman" w:cs="Times New Roman"/>
          <w:sz w:val="20"/>
          <w:szCs w:val="20"/>
          <w:lang w:eastAsia="pl-PL"/>
        </w:rPr>
        <w:t>120</w:t>
      </w:r>
      <w:r w:rsidRPr="00A61E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godzin szkoleniowych o tematyce tożsamej lub pokrewnej z przedmiotem zamówienia opisanym w niniejszej procedurze w okresie trzech lat przed dniem złożenia oferty, a jeżeli okres prowadzenia działalności przez Wykonawcę jest krótszy – w tym okresie. Przez usługi szkoleniowe o tematyce tożsamej lub pokrewnej rozumie się usługi szkoleniowe o zakresie przedmiotowym zbliżonym do tematyki szkoleń wskazanych w OPISIE PRZEDMIOTU ZAMÓWIENIA.</w:t>
      </w:r>
    </w:p>
    <w:p w:rsidR="00A61EF5" w:rsidRPr="00A61EF5" w:rsidRDefault="00A61EF5" w:rsidP="00A61EF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A61EF5" w:rsidRPr="00A61EF5" w:rsidRDefault="00A61EF5" w:rsidP="00A61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A61EF5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Opis sposobu dokonywania oceny spełnienia tego warunku: </w:t>
      </w:r>
    </w:p>
    <w:p w:rsidR="00A61EF5" w:rsidRPr="00A61EF5" w:rsidRDefault="00A61EF5" w:rsidP="00A61EF5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A61EF5">
        <w:rPr>
          <w:rFonts w:ascii="Times New Roman" w:eastAsia="Arial Unicode MS" w:hAnsi="Times New Roman" w:cs="Times New Roman"/>
          <w:sz w:val="20"/>
          <w:szCs w:val="20"/>
        </w:rPr>
        <w:t>Zamawiający nie dokonuje opisu sposobu oceny spełnienia tego warunku. Wykonawca podpisując wycenę jednocześnie oświadcza spełnienie tego warunku.</w:t>
      </w:r>
    </w:p>
    <w:p w:rsidR="00A61EF5" w:rsidRPr="00A61EF5" w:rsidRDefault="00A61EF5" w:rsidP="00A61EF5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:rsidR="00A61EF5" w:rsidRPr="00A61EF5" w:rsidRDefault="00A61EF5" w:rsidP="00A61EF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A61EF5">
        <w:rPr>
          <w:rFonts w:ascii="Times New Roman" w:eastAsia="Calibri" w:hAnsi="Times New Roman" w:cs="Times New Roman"/>
          <w:sz w:val="20"/>
          <w:szCs w:val="20"/>
        </w:rPr>
        <w:t xml:space="preserve">Dysponują </w:t>
      </w:r>
      <w:r w:rsidRPr="00A61EF5">
        <w:rPr>
          <w:rFonts w:ascii="Times New Roman" w:eastAsia="Calibri" w:hAnsi="Times New Roman" w:cs="Times New Roman"/>
          <w:b/>
          <w:sz w:val="20"/>
          <w:szCs w:val="20"/>
        </w:rPr>
        <w:t>osobami zdolnymi do przeprowadzenia szkolenia</w:t>
      </w:r>
      <w:r w:rsidRPr="00A61EF5">
        <w:rPr>
          <w:rFonts w:ascii="Times New Roman" w:eastAsia="Calibri" w:hAnsi="Times New Roman" w:cs="Times New Roman"/>
          <w:sz w:val="20"/>
          <w:szCs w:val="20"/>
        </w:rPr>
        <w:t xml:space="preserve"> (tj. co najmniej jednym trenerem </w:t>
      </w:r>
      <w:r w:rsidRPr="00A61EF5">
        <w:rPr>
          <w:rFonts w:ascii="Times New Roman" w:eastAsia="Calibri" w:hAnsi="Times New Roman" w:cs="Times New Roman"/>
          <w:b/>
          <w:sz w:val="20"/>
          <w:szCs w:val="20"/>
        </w:rPr>
        <w:t>legitymującym się</w:t>
      </w:r>
      <w:r w:rsidRPr="00A61EF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22011" w:rsidRPr="00254194">
        <w:rPr>
          <w:rFonts w:ascii="Times New Roman" w:eastAsia="Calibri" w:hAnsi="Times New Roman" w:cs="Times New Roman"/>
          <w:sz w:val="20"/>
          <w:szCs w:val="20"/>
          <w:lang w:eastAsia="pl-PL"/>
        </w:rPr>
        <w:t>wykształcenie</w:t>
      </w:r>
      <w:r w:rsidR="00222011">
        <w:rPr>
          <w:rFonts w:ascii="Times New Roman" w:eastAsia="Calibri" w:hAnsi="Times New Roman" w:cs="Times New Roman"/>
          <w:sz w:val="20"/>
          <w:szCs w:val="20"/>
          <w:lang w:eastAsia="pl-PL"/>
        </w:rPr>
        <w:t>m</w:t>
      </w:r>
      <w:r w:rsidR="00222011" w:rsidRPr="00254194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wyższ</w:t>
      </w:r>
      <w:r w:rsidR="00222011">
        <w:rPr>
          <w:rFonts w:ascii="Times New Roman" w:eastAsia="Calibri" w:hAnsi="Times New Roman" w:cs="Times New Roman"/>
          <w:sz w:val="20"/>
          <w:szCs w:val="20"/>
          <w:lang w:eastAsia="pl-PL"/>
        </w:rPr>
        <w:t>ym</w:t>
      </w:r>
      <w:r w:rsidR="00222011" w:rsidRPr="00254194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lub zawodow</w:t>
      </w:r>
      <w:r w:rsidR="00222011">
        <w:rPr>
          <w:rFonts w:ascii="Times New Roman" w:eastAsia="Calibri" w:hAnsi="Times New Roman" w:cs="Times New Roman"/>
          <w:sz w:val="20"/>
          <w:szCs w:val="20"/>
          <w:lang w:eastAsia="pl-PL"/>
        </w:rPr>
        <w:t>ym</w:t>
      </w:r>
      <w:r w:rsidR="00222011" w:rsidRPr="00254194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lub</w:t>
      </w:r>
      <w:r w:rsidR="00222011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posiadający</w:t>
      </w:r>
      <w:r w:rsidR="00F21BEB">
        <w:rPr>
          <w:rFonts w:ascii="Times New Roman" w:eastAsia="Calibri" w:hAnsi="Times New Roman" w:cs="Times New Roman"/>
          <w:sz w:val="20"/>
          <w:szCs w:val="20"/>
          <w:lang w:eastAsia="pl-PL"/>
        </w:rPr>
        <w:t>m</w:t>
      </w:r>
      <w:r w:rsidR="00222011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222011" w:rsidRPr="00254194">
        <w:rPr>
          <w:rFonts w:ascii="Times New Roman" w:eastAsia="Calibri" w:hAnsi="Times New Roman" w:cs="Times New Roman"/>
          <w:sz w:val="20"/>
          <w:szCs w:val="20"/>
          <w:lang w:eastAsia="pl-PL"/>
        </w:rPr>
        <w:t>certyfikaty/zaświadczenia/inne umożliwiające przeprowadzenie danego wsparcia oraz doświadczenie umożliwiające przeprowadzenie danego wsparcia, przy czym minimalne</w:t>
      </w:r>
      <w:r w:rsidR="00222011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222011" w:rsidRPr="00254194">
        <w:rPr>
          <w:rFonts w:ascii="Times New Roman" w:eastAsia="Calibri" w:hAnsi="Times New Roman" w:cs="Times New Roman"/>
          <w:sz w:val="20"/>
          <w:szCs w:val="20"/>
          <w:lang w:eastAsia="pl-PL"/>
        </w:rPr>
        <w:t>doświadczenie zawodowe w danej dziedzinie nie będzie krótsze niż 2 lata</w:t>
      </w:r>
      <w:r w:rsidRPr="00A61EF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(zgodnie z tematyką prowadzonego szkolenia lub pokrewną). </w:t>
      </w:r>
    </w:p>
    <w:p w:rsidR="00A61EF5" w:rsidRPr="00A61EF5" w:rsidRDefault="00A61EF5" w:rsidP="00A61EF5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A61EF5" w:rsidRPr="00A61EF5" w:rsidRDefault="00A61EF5" w:rsidP="00A61EF5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A61EF5">
        <w:rPr>
          <w:rFonts w:ascii="Times New Roman" w:eastAsia="Arial Unicode MS" w:hAnsi="Times New Roman" w:cs="Times New Roman"/>
          <w:b/>
          <w:sz w:val="20"/>
          <w:szCs w:val="20"/>
        </w:rPr>
        <w:t>Opis sposobu dokonywania oceny spełnienia tego warunku:</w:t>
      </w:r>
    </w:p>
    <w:p w:rsidR="00A61EF5" w:rsidRPr="00A61EF5" w:rsidRDefault="00A61EF5" w:rsidP="00A61EF5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A61EF5">
        <w:rPr>
          <w:rFonts w:ascii="Times New Roman" w:eastAsia="Arial Unicode MS" w:hAnsi="Times New Roman" w:cs="Times New Roman"/>
          <w:sz w:val="20"/>
          <w:szCs w:val="20"/>
        </w:rPr>
        <w:t>Zamawiający nie dokonuje opisu sposobu oceny spełnienia tego warunku. Wykonawca podpisując wycenę jednocześnie oświadcza spełnienie tego warunku.</w:t>
      </w:r>
    </w:p>
    <w:p w:rsidR="00A61EF5" w:rsidRPr="00A61EF5" w:rsidRDefault="00A61EF5" w:rsidP="00A61EF5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0"/>
          <w:szCs w:val="20"/>
          <w:u w:val="single"/>
        </w:rPr>
      </w:pPr>
    </w:p>
    <w:p w:rsidR="00A61EF5" w:rsidRPr="00A61EF5" w:rsidRDefault="00A61EF5" w:rsidP="00A61EF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A61EF5">
        <w:rPr>
          <w:rFonts w:ascii="Times New Roman" w:eastAsia="Arial Unicode MS" w:hAnsi="Times New Roman" w:cs="Times New Roman"/>
          <w:sz w:val="20"/>
          <w:szCs w:val="20"/>
        </w:rPr>
        <w:t xml:space="preserve">Dysponują </w:t>
      </w:r>
      <w:r w:rsidR="004D4EEF">
        <w:rPr>
          <w:rFonts w:ascii="Times New Roman" w:eastAsia="Arial Unicode MS" w:hAnsi="Times New Roman" w:cs="Times New Roman"/>
          <w:sz w:val="20"/>
          <w:szCs w:val="20"/>
        </w:rPr>
        <w:t>odpowiednim zapleczem technicznym</w:t>
      </w:r>
      <w:r w:rsidRPr="00A61EF5">
        <w:rPr>
          <w:rFonts w:ascii="Times New Roman" w:eastAsia="Arial Unicode MS" w:hAnsi="Times New Roman" w:cs="Times New Roman"/>
          <w:sz w:val="20"/>
          <w:szCs w:val="20"/>
        </w:rPr>
        <w:t xml:space="preserve"> (tj. zapewnią sale szkoleniowe z wyposażeniem odpowiadającym potrzebom grupy docelowej, spełniające wymagania, o których mowa </w:t>
      </w:r>
      <w:r w:rsidRPr="00A61EF5">
        <w:rPr>
          <w:rFonts w:ascii="Times New Roman" w:eastAsia="Calibri" w:hAnsi="Times New Roman" w:cs="Times New Roman"/>
          <w:sz w:val="20"/>
          <w:szCs w:val="20"/>
        </w:rPr>
        <w:t>w OBOWIĄZKACH WYKONAWCY w pkt 12, 13</w:t>
      </w:r>
      <w:r w:rsidRPr="00A61EF5">
        <w:rPr>
          <w:rFonts w:ascii="Times New Roman" w:eastAsia="Arial Unicode MS" w:hAnsi="Times New Roman" w:cs="Times New Roman"/>
          <w:sz w:val="20"/>
          <w:szCs w:val="20"/>
        </w:rPr>
        <w:t xml:space="preserve">). </w:t>
      </w:r>
    </w:p>
    <w:p w:rsidR="00A61EF5" w:rsidRPr="00A61EF5" w:rsidRDefault="00A61EF5" w:rsidP="00A61EF5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0"/>
          <w:szCs w:val="20"/>
          <w:highlight w:val="yellow"/>
        </w:rPr>
      </w:pPr>
    </w:p>
    <w:p w:rsidR="00A61EF5" w:rsidRPr="00A61EF5" w:rsidRDefault="00A61EF5" w:rsidP="00A61EF5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A61EF5">
        <w:rPr>
          <w:rFonts w:ascii="Times New Roman" w:eastAsia="Arial Unicode MS" w:hAnsi="Times New Roman" w:cs="Times New Roman"/>
          <w:b/>
          <w:sz w:val="20"/>
          <w:szCs w:val="20"/>
        </w:rPr>
        <w:t>Opis sposobu dokonywania oceny spełnienia tego warunku:</w:t>
      </w:r>
    </w:p>
    <w:p w:rsidR="00A61EF5" w:rsidRPr="00A61EF5" w:rsidRDefault="00A61EF5" w:rsidP="00A61EF5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A61EF5">
        <w:rPr>
          <w:rFonts w:ascii="Times New Roman" w:eastAsia="Arial Unicode MS" w:hAnsi="Times New Roman" w:cs="Times New Roman"/>
          <w:sz w:val="20"/>
          <w:szCs w:val="20"/>
        </w:rPr>
        <w:t>Zamawiający nie dokonuje opisu sposobu oceny spełnienia tego warunku. Wykonawca podpisując wycenę jednocześnie oświadcza spełnienie tego warunku.</w:t>
      </w:r>
    </w:p>
    <w:p w:rsidR="00A61EF5" w:rsidRPr="00A61EF5" w:rsidRDefault="00A61EF5" w:rsidP="00A61EF5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:rsidR="00A61EF5" w:rsidRPr="00A61EF5" w:rsidRDefault="00A61EF5" w:rsidP="00A61EF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A61EF5">
        <w:rPr>
          <w:rFonts w:ascii="Times New Roman" w:eastAsia="Arial Unicode MS" w:hAnsi="Times New Roman" w:cs="Times New Roman"/>
          <w:sz w:val="20"/>
          <w:szCs w:val="20"/>
        </w:rPr>
        <w:t>Zobowiązują się do zapewnienia przestrzegania bezpieczeństwa i higieny pracy oraz ochrony zdrowia na etapie realizacji zamówienia.</w:t>
      </w:r>
    </w:p>
    <w:p w:rsidR="00A61EF5" w:rsidRPr="00A61EF5" w:rsidRDefault="00A61EF5" w:rsidP="00A61EF5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:rsidR="00A61EF5" w:rsidRPr="00A61EF5" w:rsidRDefault="00A61EF5" w:rsidP="00A61EF5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A61EF5">
        <w:rPr>
          <w:rFonts w:ascii="Times New Roman" w:eastAsia="Arial Unicode MS" w:hAnsi="Times New Roman" w:cs="Times New Roman"/>
          <w:b/>
          <w:sz w:val="20"/>
          <w:szCs w:val="20"/>
        </w:rPr>
        <w:t>Opis sposobu dokonywania oceny spełnienia tego warunku:</w:t>
      </w:r>
    </w:p>
    <w:p w:rsidR="00A61EF5" w:rsidRPr="00A61EF5" w:rsidRDefault="00A61EF5" w:rsidP="00A61EF5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bookmarkStart w:id="1" w:name="_Hlk489353757"/>
      <w:r w:rsidRPr="00A61EF5">
        <w:rPr>
          <w:rFonts w:ascii="Times New Roman" w:eastAsia="Arial Unicode MS" w:hAnsi="Times New Roman" w:cs="Times New Roman"/>
          <w:sz w:val="20"/>
          <w:szCs w:val="20"/>
        </w:rPr>
        <w:t>Zamawiający nie dokonuje opisu sposobu oceny spełnienia tego warunku. Wykonawca podpisując wycenę jednocześnie oświadcza spełnienie tego warunku.</w:t>
      </w:r>
    </w:p>
    <w:bookmarkEnd w:id="1"/>
    <w:p w:rsidR="00A61EF5" w:rsidRPr="00A61EF5" w:rsidRDefault="00A61EF5" w:rsidP="00A61EF5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:rsidR="00A61EF5" w:rsidRPr="00A61EF5" w:rsidRDefault="00A61EF5" w:rsidP="00A61EF5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A61EF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Posiadają </w:t>
      </w:r>
      <w:r w:rsidRPr="00A61EF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wpis do Rejestru Instytucji Szkoleniowych</w:t>
      </w:r>
      <w:r w:rsidRPr="00A61EF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prowadzonego przez Wojewódzki Urząd Pracy.</w:t>
      </w:r>
    </w:p>
    <w:p w:rsidR="00A61EF5" w:rsidRPr="00A61EF5" w:rsidRDefault="00A61EF5" w:rsidP="00A61EF5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:rsidR="00A61EF5" w:rsidRPr="00A61EF5" w:rsidRDefault="00A61EF5" w:rsidP="00A61EF5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A61EF5">
        <w:rPr>
          <w:rFonts w:ascii="Times New Roman" w:eastAsia="Arial Unicode MS" w:hAnsi="Times New Roman" w:cs="Times New Roman"/>
          <w:b/>
          <w:sz w:val="20"/>
          <w:szCs w:val="20"/>
        </w:rPr>
        <w:t>Opis sposobu dokonywania oceny spełnienia tego warunku:</w:t>
      </w:r>
    </w:p>
    <w:p w:rsidR="00A61EF5" w:rsidRPr="00A61EF5" w:rsidRDefault="00A61EF5" w:rsidP="00761C17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A61EF5">
        <w:rPr>
          <w:rFonts w:ascii="Times New Roman" w:eastAsia="Arial Unicode MS" w:hAnsi="Times New Roman" w:cs="Times New Roman"/>
          <w:sz w:val="20"/>
          <w:szCs w:val="20"/>
        </w:rPr>
        <w:t>Zamawiający nie dokonuje opisu sposobu oceny spełnienia tego warunku. Wykonawca podpisując wycenę jednocześnie oświadcza spełnienie tego warunku.</w:t>
      </w:r>
    </w:p>
    <w:p w:rsidR="00A61EF5" w:rsidRPr="00A61EF5" w:rsidRDefault="00A61EF5" w:rsidP="00A61E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61EF5" w:rsidRPr="00A61EF5" w:rsidRDefault="00761C17" w:rsidP="00A61EF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F</w:t>
      </w:r>
      <w:r w:rsidR="00A61EF5" w:rsidRPr="00A61EF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A61EF5" w:rsidRPr="00A61E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A61EF5" w:rsidRPr="00A61EF5">
        <w:rPr>
          <w:rFonts w:ascii="Times New Roman" w:eastAsia="Times New Roman" w:hAnsi="Times New Roman" w:cs="Times New Roman"/>
          <w:sz w:val="20"/>
          <w:szCs w:val="20"/>
          <w:lang w:eastAsia="pl-PL"/>
        </w:rPr>
        <w:t>Nie należą do kategorii Wykonawców wykluczonych z postępowania, tj.:</w:t>
      </w:r>
      <w:r w:rsidR="00A61EF5" w:rsidRPr="00A61E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</w:t>
      </w:r>
    </w:p>
    <w:p w:rsidR="00A61EF5" w:rsidRPr="00A61EF5" w:rsidRDefault="00A61EF5" w:rsidP="00A61EF5">
      <w:pPr>
        <w:numPr>
          <w:ilvl w:val="0"/>
          <w:numId w:val="10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Wykonawców, którzy wyrządzili szkodę, nie wykonując zamówienia lub wykonując je nienależycie, jeżeli szkoda ta została stwierdzona prawomocnym orzeczeniem sądu wydanym w okresie 3 lat przed wszczęciem postępowania</w:t>
      </w:r>
      <w:r w:rsidRPr="00A61E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</w:t>
      </w:r>
    </w:p>
    <w:p w:rsidR="00A61EF5" w:rsidRPr="00A61EF5" w:rsidRDefault="00A61EF5" w:rsidP="00A61EF5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A61EF5" w:rsidRPr="00A61EF5" w:rsidRDefault="00A61EF5" w:rsidP="00A61EF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Opis sposobu dokonywania oceny spełnienia tego warunku:</w:t>
      </w:r>
    </w:p>
    <w:p w:rsidR="00A61EF5" w:rsidRPr="00A61EF5" w:rsidRDefault="00A61EF5" w:rsidP="00A61EF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dokonuje opisu sposobu oceny spełnienia tego warunku. Wykonawca podpisując wycenę jednocześnie oświadcza spełnienie tego warunku.</w:t>
      </w:r>
    </w:p>
    <w:p w:rsidR="00A61EF5" w:rsidRPr="00A61EF5" w:rsidRDefault="00A61EF5" w:rsidP="00A61EF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61EF5" w:rsidRPr="00A61EF5" w:rsidRDefault="00A61EF5" w:rsidP="00A61EF5">
      <w:pPr>
        <w:numPr>
          <w:ilvl w:val="0"/>
          <w:numId w:val="10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Wykonawców, w stosunku, do których otwarto likwidację lub których upadłość ogłoszono, z wyjątkiem wykonawców, którzy po ogłoszeniu upadłości zawarli układ zatwierdzony prawomocnym postanowieniem sądu, jeżeli układ nie przewiduje zaspokojenia wierzycieli poprzez likwidację majątku upadłego</w:t>
      </w:r>
      <w:r w:rsidRPr="00A61E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</w:t>
      </w:r>
    </w:p>
    <w:p w:rsidR="00A61EF5" w:rsidRPr="00A61EF5" w:rsidRDefault="00A61EF5" w:rsidP="00A61EF5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61EF5" w:rsidRPr="00A61EF5" w:rsidRDefault="00A61EF5" w:rsidP="00A61EF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Opis sposobu dokonywania oceny spełnienia tego warunku:</w:t>
      </w:r>
    </w:p>
    <w:p w:rsidR="00A61EF5" w:rsidRPr="00A61EF5" w:rsidRDefault="00A61EF5" w:rsidP="00A61EF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dokonuje opisu sposobu oceny spełnienia tego warunku. Wykonawca podpisując wycenę jednocześnie oświadcza spełnienie tego warunku.</w:t>
      </w:r>
    </w:p>
    <w:p w:rsidR="00A61EF5" w:rsidRPr="00A61EF5" w:rsidRDefault="00A61EF5" w:rsidP="00A61EF5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61EF5" w:rsidRPr="00A61EF5" w:rsidRDefault="00A61EF5" w:rsidP="00A61EF5">
      <w:pPr>
        <w:numPr>
          <w:ilvl w:val="0"/>
          <w:numId w:val="10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Wykonawców, którzy zalegają z uiszczeniem podatków, opłat z wyjątkiem przypadków, gdy uzyskali oni przewidziane prawem zwolnienie, odroczenie, rozłożenie na raty zaległych płatności lub wstrzymanie w całości wykonania decyzji właściwego organu;</w:t>
      </w:r>
    </w:p>
    <w:p w:rsidR="00A61EF5" w:rsidRPr="00A61EF5" w:rsidRDefault="00A61EF5" w:rsidP="00A61EF5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A61EF5" w:rsidRPr="00A61EF5" w:rsidRDefault="00A61EF5" w:rsidP="00A61EF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Opis sposobu dokonywania oceny spełnienia tego warunku:</w:t>
      </w:r>
    </w:p>
    <w:p w:rsidR="00A61EF5" w:rsidRPr="00A61EF5" w:rsidRDefault="00A61EF5" w:rsidP="00A61EF5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A61EF5">
        <w:rPr>
          <w:rFonts w:ascii="Times New Roman" w:eastAsia="Arial Unicode MS" w:hAnsi="Times New Roman" w:cs="Times New Roman"/>
          <w:sz w:val="20"/>
          <w:szCs w:val="20"/>
        </w:rPr>
        <w:t>Zamawiający nie dokonuje opisu sposobu oceny spełnienia tego warunku. Wykonawca podpisując wycenę jednocześnie oświadcza spełnienie tego warunku.</w:t>
      </w:r>
    </w:p>
    <w:p w:rsidR="00A61EF5" w:rsidRPr="00A61EF5" w:rsidRDefault="00A61EF5" w:rsidP="00A61EF5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61EF5" w:rsidRPr="00A61EF5" w:rsidRDefault="00A61EF5" w:rsidP="00A61EF5">
      <w:pPr>
        <w:numPr>
          <w:ilvl w:val="0"/>
          <w:numId w:val="11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Osoby fizyczne, które prawomocnie skazano za przestępstwo:</w:t>
      </w:r>
    </w:p>
    <w:p w:rsidR="00A61EF5" w:rsidRPr="00A61EF5" w:rsidRDefault="00A61EF5" w:rsidP="00A61EF5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- o którym mowa w art. 165a, art. 181-188, art. 189a, art. 218-221, art. 228-230a, art. 250a, art. 258 lub art. 270-309 ustawy z dnia 6 czerwca 1997 r. - Kodeks karny (Dz. U. poz. 553, z </w:t>
      </w:r>
      <w:proofErr w:type="spellStart"/>
      <w:r w:rsidRPr="00A61E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późn</w:t>
      </w:r>
      <w:proofErr w:type="spellEnd"/>
      <w:r w:rsidRPr="00A61E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 zm.) lub art. 46 lub art. 48 ustawy z dnia 25 czerwca 2010 r. o sporcie (Dz. U. z 2016 r. poz. 176),</w:t>
      </w:r>
    </w:p>
    <w:p w:rsidR="00A61EF5" w:rsidRPr="00A61EF5" w:rsidRDefault="00A61EF5" w:rsidP="00A61EF5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- o charakterze terrorystycznym, o którym mowa w art. 115 § 20 ustawy z dnia 6 czerwca 1997 r. - Kodeks karny,</w:t>
      </w:r>
    </w:p>
    <w:p w:rsidR="00A61EF5" w:rsidRPr="00A61EF5" w:rsidRDefault="00A61EF5" w:rsidP="00A61EF5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- skarbowe,</w:t>
      </w:r>
    </w:p>
    <w:p w:rsidR="00A61EF5" w:rsidRPr="00A61EF5" w:rsidRDefault="00A61EF5" w:rsidP="00A61EF5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- o którym mowa w art. 9 lub art. 10 ustawy z dnia 15 czerwca 2012 r. o skutkach powierzania wykonywania pracy cudzoziemcom przebywającym wbrew przepisom na terytorium Rzeczypospolitej Polskiej (Dz. U. poz. 769);</w:t>
      </w:r>
    </w:p>
    <w:p w:rsidR="00A61EF5" w:rsidRPr="00A61EF5" w:rsidRDefault="00A61EF5" w:rsidP="00A61EF5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61EF5" w:rsidRPr="00A61EF5" w:rsidRDefault="00A61EF5" w:rsidP="00A61EF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Opis sposobu dokonywania oceny spełnienia tego warunku:</w:t>
      </w:r>
    </w:p>
    <w:p w:rsidR="00A61EF5" w:rsidRPr="00A61EF5" w:rsidRDefault="00A61EF5" w:rsidP="00A61EF5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A61EF5">
        <w:rPr>
          <w:rFonts w:ascii="Times New Roman" w:eastAsia="Arial Unicode MS" w:hAnsi="Times New Roman" w:cs="Times New Roman"/>
          <w:sz w:val="20"/>
          <w:szCs w:val="20"/>
        </w:rPr>
        <w:t>Zamawiający nie dokonuje opisu sposobu oceny spełnienia tego warunku. Wykonawca podpisując wycenę jednocześnie oświadcza spełnienie tego warunku.</w:t>
      </w:r>
    </w:p>
    <w:p w:rsidR="00A61EF5" w:rsidRPr="00A61EF5" w:rsidRDefault="00A61EF5" w:rsidP="00A61EF5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61EF5" w:rsidRPr="00A61EF5" w:rsidRDefault="00A61EF5" w:rsidP="00A61EF5">
      <w:pPr>
        <w:numPr>
          <w:ilvl w:val="0"/>
          <w:numId w:val="11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Wykonawców będących podmiotem zbiorowym, wobec których sąd orzekł zakaz ubiegania się o zamówienia publiczne na podstawie ustawy z dnia 28 października 2002 r. o odpowiedzialności podmiotów zbiorowych za czyny zabronione pod groźbą kary (Dz. U. z 2015 r. poz. 1212, 1844 i 1855 oraz z 2016 r. poz. 437 i 544);</w:t>
      </w:r>
    </w:p>
    <w:p w:rsidR="00A61EF5" w:rsidRPr="00A61EF5" w:rsidRDefault="00A61EF5" w:rsidP="00A61EF5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61EF5" w:rsidRPr="00A61EF5" w:rsidRDefault="00A61EF5" w:rsidP="00A61EF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Opis sposobu dokonywania oceny spełnienia tego warunku:</w:t>
      </w:r>
    </w:p>
    <w:p w:rsidR="00A61EF5" w:rsidRPr="00A61EF5" w:rsidRDefault="00A61EF5" w:rsidP="00A61EF5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A61EF5">
        <w:rPr>
          <w:rFonts w:ascii="Times New Roman" w:eastAsia="Arial Unicode MS" w:hAnsi="Times New Roman" w:cs="Times New Roman"/>
          <w:sz w:val="20"/>
          <w:szCs w:val="20"/>
        </w:rPr>
        <w:t>Zamawiający nie dokonuje opisu sposobu oceny spełnienia tego warunku. Wykonawca podpisując wycenę jednocześnie oświadcza spełnienie tego warunku.</w:t>
      </w:r>
    </w:p>
    <w:p w:rsidR="00A61EF5" w:rsidRPr="00A61EF5" w:rsidRDefault="00A61EF5" w:rsidP="00A61EF5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61EF5" w:rsidRPr="00A61EF5" w:rsidRDefault="00A61EF5" w:rsidP="00A61EF5">
      <w:pPr>
        <w:numPr>
          <w:ilvl w:val="0"/>
          <w:numId w:val="11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Osoby prawne, których urzędującego członka jego organu zarządzającego lub nadzorczego, wspólnika spółki w spółce jawnej lub partnerskiej albo komplementariusza w spółce komandytowej lub komandytowo-akcyjnej lub prokurenta prawomocnie skazano za przestępstwo, o którym mowa w art. 24 ust. 1 pkt. 13 oraz art. 24 ust. 5 pkt. 5 Ustawy z dnia 29 stycznia 2004 r. Prawo zamówień publicznych.</w:t>
      </w:r>
    </w:p>
    <w:p w:rsidR="00A61EF5" w:rsidRPr="00A61EF5" w:rsidRDefault="00A61EF5" w:rsidP="00A61EF5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61EF5" w:rsidRPr="00A61EF5" w:rsidRDefault="00A61EF5" w:rsidP="00A61EF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Opis sposobu dokonywania oceny spełnienia tego warunku:</w:t>
      </w:r>
    </w:p>
    <w:p w:rsidR="00A61EF5" w:rsidRPr="00A61EF5" w:rsidRDefault="00A61EF5" w:rsidP="00A61EF5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A61EF5">
        <w:rPr>
          <w:rFonts w:ascii="Times New Roman" w:eastAsia="Arial Unicode MS" w:hAnsi="Times New Roman" w:cs="Times New Roman"/>
          <w:sz w:val="20"/>
          <w:szCs w:val="20"/>
        </w:rPr>
        <w:t>Zamawiający nie dokonuje opisu sposobu oceny spełnienia tego warunku. Wykonawca podpisując wycenę jednocześnie oświadcza spełnienie tego warunku.</w:t>
      </w:r>
    </w:p>
    <w:p w:rsidR="00A61EF5" w:rsidRPr="00A61EF5" w:rsidRDefault="00A61EF5" w:rsidP="00A61EF5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61EF5" w:rsidRPr="00A61EF5" w:rsidRDefault="00A61EF5" w:rsidP="00A61EF5">
      <w:pPr>
        <w:numPr>
          <w:ilvl w:val="0"/>
          <w:numId w:val="11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Złożyli nieprawdziwe informacje mające wpływ na wynik prowadzonego postępowania; </w:t>
      </w:r>
    </w:p>
    <w:p w:rsidR="00A61EF5" w:rsidRPr="00A61EF5" w:rsidRDefault="00A61EF5" w:rsidP="00A61EF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A61EF5" w:rsidRPr="00A61EF5" w:rsidRDefault="00A61EF5" w:rsidP="00A61EF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Opis sposobu dokonywania oceny spełnienia tego warunku:</w:t>
      </w:r>
    </w:p>
    <w:p w:rsidR="00A61EF5" w:rsidRPr="00A61EF5" w:rsidRDefault="00A61EF5" w:rsidP="00A61EF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dokonuje opisu sposobu oceny spełnienia tego warunku. Wykonawca podpisując wycenę jednocześnie oświadcza spełnienie tego warunku.</w:t>
      </w:r>
    </w:p>
    <w:p w:rsidR="00A61EF5" w:rsidRPr="00A61EF5" w:rsidRDefault="00A61EF5" w:rsidP="00A61EF5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A61EF5" w:rsidRPr="00A61EF5" w:rsidRDefault="00A61EF5" w:rsidP="00A61EF5">
      <w:pPr>
        <w:numPr>
          <w:ilvl w:val="0"/>
          <w:numId w:val="11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Nie złożyli oświadczenia o spełnianiu warunków udziału w postępowaniu lub dokumentów potwierdzających spełnianie tych warunków lub złożone dokumenty zawierają błędy. </w:t>
      </w:r>
    </w:p>
    <w:p w:rsidR="00A61EF5" w:rsidRPr="00A61EF5" w:rsidRDefault="00A61EF5" w:rsidP="00A61EF5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61EF5" w:rsidRPr="00A61EF5" w:rsidRDefault="00A61EF5" w:rsidP="00A61EF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Opis sposobu dokonywania oceny spełnienia tego warunku:</w:t>
      </w:r>
    </w:p>
    <w:p w:rsidR="00A61EF5" w:rsidRPr="00A61EF5" w:rsidRDefault="00A61EF5" w:rsidP="00A61EF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dokonuje opisu sposobu oceny spełnienia tego warunku. Wykonawca podpisując wycenę jednocześnie oświadcza spełnienie tego warunku.</w:t>
      </w:r>
    </w:p>
    <w:p w:rsidR="00A61EF5" w:rsidRPr="00A61EF5" w:rsidRDefault="00A61EF5" w:rsidP="00A61EF5">
      <w:pPr>
        <w:tabs>
          <w:tab w:val="left" w:pos="567"/>
          <w:tab w:val="left" w:pos="70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61EF5" w:rsidRPr="00A61EF5" w:rsidRDefault="00761C17" w:rsidP="00A61EF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G</w:t>
      </w:r>
      <w:r w:rsidR="00A61EF5" w:rsidRPr="00A61EF5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A61EF5" w:rsidRPr="00A61EF5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A61EF5" w:rsidRPr="00A61EF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Nie są powiązani z Zamawiającym kapitałowo lub osobowo.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Wykonawcą, polegające w szczególności na: </w:t>
      </w:r>
    </w:p>
    <w:p w:rsidR="00A61EF5" w:rsidRPr="00A61EF5" w:rsidRDefault="00A61EF5" w:rsidP="00A61EF5">
      <w:pPr>
        <w:widowControl w:val="0"/>
        <w:tabs>
          <w:tab w:val="left" w:pos="220"/>
          <w:tab w:val="left" w:pos="720"/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a)  uczestniczeniu w spółce jako wspólnik spółki cywilnej lub spółki osobowej; </w:t>
      </w:r>
      <w:r w:rsidRPr="00A61EF5">
        <w:rPr>
          <w:rFonts w:ascii="MS Mincho" w:eastAsia="MS Mincho" w:hAnsi="MS Mincho" w:cs="MS Mincho"/>
          <w:color w:val="000000"/>
          <w:sz w:val="20"/>
          <w:szCs w:val="20"/>
          <w:lang w:eastAsia="pl-PL"/>
        </w:rPr>
        <w:t> </w:t>
      </w:r>
    </w:p>
    <w:p w:rsidR="00A61EF5" w:rsidRPr="00A61EF5" w:rsidRDefault="00A61EF5" w:rsidP="00A61EF5">
      <w:pPr>
        <w:widowControl w:val="0"/>
        <w:tabs>
          <w:tab w:val="left" w:pos="220"/>
          <w:tab w:val="left" w:pos="720"/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b)  posiadaniu co najmniej 10% udziałów lub akcji;</w:t>
      </w:r>
    </w:p>
    <w:p w:rsidR="00A61EF5" w:rsidRPr="00A61EF5" w:rsidRDefault="00A61EF5" w:rsidP="00A61EF5">
      <w:pPr>
        <w:widowControl w:val="0"/>
        <w:tabs>
          <w:tab w:val="left" w:pos="22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c)  pełnieniu funkcji członka organu nadzorczego lub zarządzającego, prokurenta, </w:t>
      </w:r>
      <w:r w:rsidRPr="00A61EF5">
        <w:rPr>
          <w:rFonts w:ascii="MS Mincho" w:eastAsia="MS Mincho" w:hAnsi="MS Mincho" w:cs="MS Mincho"/>
          <w:color w:val="000000"/>
          <w:sz w:val="20"/>
          <w:szCs w:val="20"/>
          <w:lang w:eastAsia="pl-PL"/>
        </w:rPr>
        <w:t> </w:t>
      </w:r>
      <w:r w:rsidRPr="00A61E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pełnomocnika;</w:t>
      </w:r>
    </w:p>
    <w:p w:rsidR="00A61EF5" w:rsidRPr="00A61EF5" w:rsidRDefault="00A61EF5" w:rsidP="00A61EF5">
      <w:pPr>
        <w:widowControl w:val="0"/>
        <w:tabs>
          <w:tab w:val="left" w:pos="22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d)  pozostawaniu w związku małżeńskim, w stosunku pokrewieństwa lub powinowactwa w linii prostej, pokrewieństwa  drugiego stopnia lub powinowactwa drugiego stopnia w linii bocznej lub w stosunku przysposobienia, opieki lub kurateli.</w:t>
      </w:r>
    </w:p>
    <w:p w:rsidR="00A61EF5" w:rsidRPr="00A61EF5" w:rsidRDefault="00A61EF5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A61EF5" w:rsidRPr="00A61EF5" w:rsidRDefault="00A61EF5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Opis sposobu dokonywania oceny spełnienia tego warunku:</w:t>
      </w:r>
    </w:p>
    <w:p w:rsidR="00A61EF5" w:rsidRPr="00A61EF5" w:rsidRDefault="00A61EF5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spełnienia tego warunku Wykonawca zobowiązany jest przedłożyć wraz z wyceną oświadczenie o braku powiązań kapitałowych lub osobowych między Wykonawcą a Zamawiającym stanowiące Załącznik nr 1 do niniejszego rozeznania.</w:t>
      </w:r>
    </w:p>
    <w:p w:rsidR="00A61EF5" w:rsidRPr="00A61EF5" w:rsidRDefault="00A61EF5" w:rsidP="00A61EF5">
      <w:pPr>
        <w:autoSpaceDE w:val="0"/>
        <w:autoSpaceDN w:val="0"/>
        <w:adjustRightInd w:val="0"/>
        <w:spacing w:after="23" w:line="240" w:lineRule="auto"/>
        <w:ind w:left="1080"/>
        <w:jc w:val="both"/>
        <w:rPr>
          <w:rFonts w:ascii="Times New Roman" w:eastAsia="Cambria" w:hAnsi="Times New Roman" w:cs="Times New Roman"/>
          <w:color w:val="000000"/>
          <w:sz w:val="20"/>
          <w:szCs w:val="20"/>
        </w:rPr>
      </w:pPr>
    </w:p>
    <w:p w:rsidR="00A61EF5" w:rsidRPr="006F5C4B" w:rsidRDefault="006F5C4B" w:rsidP="006F5C4B">
      <w:pPr>
        <w:spacing w:after="0"/>
        <w:jc w:val="center"/>
        <w:rPr>
          <w:rFonts w:ascii="Times New Roman" w:eastAsia="Calibri" w:hAnsi="Times New Roman" w:cs="Times New Roman"/>
          <w:b/>
          <w:u w:val="single"/>
        </w:rPr>
      </w:pPr>
      <w:r w:rsidRPr="006F5C4B">
        <w:rPr>
          <w:rFonts w:ascii="Times New Roman" w:eastAsia="Calibri" w:hAnsi="Times New Roman" w:cs="Times New Roman"/>
          <w:b/>
          <w:u w:val="single"/>
        </w:rPr>
        <w:t>INFORMACJE DODATKOWE</w:t>
      </w:r>
    </w:p>
    <w:p w:rsidR="00A61EF5" w:rsidRPr="006F5C4B" w:rsidRDefault="00A61EF5" w:rsidP="00A61EF5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5C4B">
        <w:rPr>
          <w:rFonts w:ascii="Times New Roman" w:eastAsia="Calibri" w:hAnsi="Times New Roman" w:cs="Times New Roman"/>
          <w:sz w:val="20"/>
          <w:szCs w:val="20"/>
        </w:rPr>
        <w:t xml:space="preserve">Informujemy, iż niniejsza procedura ma </w:t>
      </w:r>
      <w:r w:rsidRPr="006F5C4B">
        <w:rPr>
          <w:rFonts w:ascii="Times New Roman" w:eastAsia="Calibri" w:hAnsi="Times New Roman" w:cs="Times New Roman"/>
          <w:sz w:val="20"/>
          <w:szCs w:val="20"/>
          <w:u w:val="single"/>
        </w:rPr>
        <w:t>charakter tylko i wyłącznie informacyjny i nie zobowiązuje firmę</w:t>
      </w:r>
      <w:r w:rsidRPr="006F5C4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61C17" w:rsidRPr="006F5C4B">
        <w:rPr>
          <w:rFonts w:ascii="Times New Roman" w:eastAsia="Calibri" w:hAnsi="Times New Roman" w:cs="Times New Roman"/>
          <w:sz w:val="20"/>
          <w:szCs w:val="20"/>
        </w:rPr>
        <w:t>Plusk Polska</w:t>
      </w:r>
      <w:r w:rsidRPr="006F5C4B">
        <w:rPr>
          <w:rFonts w:ascii="Times New Roman" w:eastAsia="Calibri" w:hAnsi="Times New Roman" w:cs="Times New Roman"/>
          <w:sz w:val="20"/>
          <w:szCs w:val="20"/>
        </w:rPr>
        <w:t xml:space="preserve"> sp. z o.o. sp. k. do zawarcia umowy na określonych warunkach i z określonym podmiotem </w:t>
      </w:r>
      <w:r w:rsidRPr="006F5C4B">
        <w:rPr>
          <w:rFonts w:ascii="Times New Roman" w:eastAsia="Calibri" w:hAnsi="Times New Roman" w:cs="Times New Roman"/>
          <w:sz w:val="20"/>
          <w:szCs w:val="20"/>
          <w:u w:val="single"/>
        </w:rPr>
        <w:t>oraz nie wywołuje żadnych innych skutków formalno-prawnych. Niniejsza procedura nie rodzi roszczenia o zawarcie umowy</w:t>
      </w:r>
      <w:r w:rsidRPr="006F5C4B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A61EF5" w:rsidRPr="00A61EF5" w:rsidRDefault="00A61EF5" w:rsidP="00A61EF5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61EF5" w:rsidRPr="006F5C4B" w:rsidRDefault="006F5C4B" w:rsidP="006F5C4B">
      <w:pPr>
        <w:spacing w:after="0"/>
        <w:jc w:val="center"/>
        <w:rPr>
          <w:rFonts w:ascii="Times New Roman" w:eastAsia="Calibri" w:hAnsi="Times New Roman" w:cs="Times New Roman"/>
          <w:u w:val="single"/>
        </w:rPr>
      </w:pPr>
      <w:r w:rsidRPr="006F5C4B">
        <w:rPr>
          <w:rFonts w:ascii="Times New Roman" w:eastAsia="Calibri" w:hAnsi="Times New Roman" w:cs="Times New Roman"/>
          <w:b/>
          <w:color w:val="000000"/>
          <w:u w:val="single"/>
        </w:rPr>
        <w:t>DANE KONTAKTOWE</w:t>
      </w:r>
    </w:p>
    <w:p w:rsidR="00385160" w:rsidRPr="00385160" w:rsidRDefault="00385160" w:rsidP="00385160">
      <w:pPr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16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Prosimy o dostarczenie wyceny na adres: Biuro projektu </w:t>
      </w:r>
      <w:r w:rsidRPr="00385160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</w:rPr>
        <w:t>"Inwestycja w przyszłość!",</w:t>
      </w:r>
      <w:r w:rsidRPr="0038516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ul. PCK 3, 66-500 Strzelce Krajeńskie, osobiście, za pośrednictwem poczty polskiej lub e-mailem na adres: szkolenia@plusk24.pl, tel.: 512 026 510 do dnia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19</w:t>
      </w:r>
      <w:r w:rsidRPr="00385160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03</w:t>
      </w:r>
      <w:r w:rsidRPr="00385160">
        <w:rPr>
          <w:rFonts w:ascii="Times New Roman" w:eastAsia="Calibri" w:hAnsi="Times New Roman" w:cs="Times New Roman"/>
          <w:color w:val="000000"/>
          <w:sz w:val="20"/>
          <w:szCs w:val="20"/>
        </w:rPr>
        <w:t>.201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8</w:t>
      </w:r>
      <w:r w:rsidRPr="0038516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r. do godziny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10</w:t>
      </w:r>
      <w:r w:rsidRPr="0038516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.00. </w:t>
      </w:r>
    </w:p>
    <w:p w:rsidR="00A61EF5" w:rsidRPr="00A61EF5" w:rsidRDefault="00A61EF5" w:rsidP="00A61EF5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61EF5" w:rsidRPr="00A61EF5" w:rsidRDefault="00A61EF5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A61EF5" w:rsidRPr="00A61EF5" w:rsidRDefault="00A61EF5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A61EF5" w:rsidRPr="00A61EF5" w:rsidRDefault="00A61EF5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A61EF5" w:rsidRPr="00A61EF5" w:rsidRDefault="00A61EF5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A61EF5" w:rsidRPr="00A61EF5" w:rsidRDefault="00A61EF5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A61EF5" w:rsidRPr="00A61EF5" w:rsidRDefault="00A61EF5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A61EF5" w:rsidRPr="00A61EF5" w:rsidRDefault="00A61EF5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A61EF5" w:rsidRPr="00A61EF5" w:rsidRDefault="00A61EF5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A61EF5" w:rsidRPr="00A61EF5" w:rsidRDefault="00A61EF5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A61EF5" w:rsidRDefault="00A61EF5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F5C4B" w:rsidRDefault="006F5C4B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F5C4B" w:rsidRDefault="006F5C4B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F5C4B" w:rsidRPr="00A61EF5" w:rsidRDefault="006F5C4B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A61EF5" w:rsidRPr="00A61EF5" w:rsidRDefault="00A61EF5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A61EF5" w:rsidRPr="00A61EF5" w:rsidRDefault="00A61EF5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A61EF5" w:rsidRDefault="00A61EF5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BD6546" w:rsidRPr="00A61EF5" w:rsidRDefault="00BD6546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BD6546" w:rsidRDefault="00BD6546" w:rsidP="00BD654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F5C4B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Prosimy o przedstawienie wyceny przeprowadzenia szkolenia zawodowego – </w:t>
      </w:r>
    </w:p>
    <w:p w:rsidR="00BD6546" w:rsidRDefault="00BD6546" w:rsidP="00BD654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F5C4B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„Obsługa biura”  i  egzaminu ECCC lub równoważnego </w:t>
      </w:r>
    </w:p>
    <w:p w:rsidR="00A61EF5" w:rsidRPr="00A61EF5" w:rsidRDefault="00BD6546" w:rsidP="00BD654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F5C4B">
        <w:rPr>
          <w:rFonts w:ascii="Times New Roman" w:eastAsia="Times New Roman" w:hAnsi="Times New Roman" w:cs="Times New Roman"/>
          <w:b/>
          <w:color w:val="000000"/>
          <w:lang w:eastAsia="pl-PL"/>
        </w:rPr>
        <w:t>dla 16 Uczestniczek/Uczestników Projektu „Inwestycja w przyszłość!”</w:t>
      </w:r>
    </w:p>
    <w:p w:rsidR="00A61EF5" w:rsidRPr="00A61EF5" w:rsidRDefault="00A61EF5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A61EF5" w:rsidRPr="00A61EF5" w:rsidRDefault="00A61EF5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…………………………………………………………….</w:t>
      </w:r>
    </w:p>
    <w:p w:rsidR="00A61EF5" w:rsidRPr="00A61EF5" w:rsidRDefault="00A61EF5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Dane Wykonawcy wraz z adresem lub pieczęć firmowa</w:t>
      </w:r>
    </w:p>
    <w:p w:rsidR="00A61EF5" w:rsidRPr="00A61EF5" w:rsidRDefault="00A61EF5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A61EF5" w:rsidRPr="00A61EF5" w:rsidRDefault="00A61EF5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…………………………………………………………….</w:t>
      </w:r>
    </w:p>
    <w:p w:rsidR="00A61EF5" w:rsidRPr="00A61EF5" w:rsidRDefault="00A61EF5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Nr telefonu</w:t>
      </w:r>
    </w:p>
    <w:p w:rsidR="00A61EF5" w:rsidRPr="00A61EF5" w:rsidRDefault="00A61EF5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A61EF5" w:rsidRPr="00A61EF5" w:rsidRDefault="00A61EF5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…………………………………………………………….</w:t>
      </w:r>
    </w:p>
    <w:p w:rsidR="00A61EF5" w:rsidRPr="00A61EF5" w:rsidRDefault="00A61EF5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Adres e-mail</w:t>
      </w:r>
    </w:p>
    <w:p w:rsidR="00A61EF5" w:rsidRPr="00A61EF5" w:rsidRDefault="00A61EF5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A61EF5" w:rsidRPr="00A61EF5" w:rsidRDefault="00A61EF5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A61EF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Przedmiotem wyceny jest przeprowadzenie szkolenia zawodowego –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„Obsługa biura”</w:t>
      </w:r>
      <w:r w:rsidR="00FF4B2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i egzaminu ECCC lub równoważnego</w:t>
      </w:r>
      <w:r w:rsidRPr="00A61EF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A61EF5">
        <w:rPr>
          <w:rFonts w:ascii="Times New Roman" w:eastAsia="Calibri" w:hAnsi="Times New Roman" w:cs="Times New Roman"/>
          <w:bCs/>
          <w:sz w:val="20"/>
          <w:szCs w:val="20"/>
        </w:rPr>
        <w:t xml:space="preserve">dla </w:t>
      </w:r>
      <w:r w:rsidR="00A72186">
        <w:rPr>
          <w:rFonts w:ascii="Times New Roman" w:eastAsia="Calibri" w:hAnsi="Times New Roman" w:cs="Times New Roman"/>
          <w:bCs/>
          <w:sz w:val="20"/>
          <w:szCs w:val="20"/>
        </w:rPr>
        <w:t xml:space="preserve">16 </w:t>
      </w:r>
      <w:r w:rsidRPr="00A61EF5">
        <w:rPr>
          <w:rFonts w:ascii="Times New Roman" w:eastAsia="Calibri" w:hAnsi="Times New Roman" w:cs="Times New Roman"/>
          <w:bCs/>
          <w:sz w:val="20"/>
          <w:szCs w:val="20"/>
        </w:rPr>
        <w:t>Uczestniczek/Uczestników projektu</w:t>
      </w:r>
      <w:r w:rsidRPr="00A61EF5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  </w:t>
      </w:r>
      <w:r w:rsidRPr="00A61EF5">
        <w:rPr>
          <w:rFonts w:ascii="Times New Roman" w:eastAsia="Calibri" w:hAnsi="Times New Roman" w:cs="Times New Roman"/>
          <w:bCs/>
          <w:sz w:val="20"/>
          <w:szCs w:val="20"/>
        </w:rPr>
        <w:t>w ramach</w:t>
      </w:r>
      <w:r w:rsidRPr="00A61EF5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</w:t>
      </w:r>
      <w:r w:rsidRPr="00A61EF5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 </w:t>
      </w:r>
      <w:r w:rsidRPr="00A61EF5">
        <w:rPr>
          <w:rFonts w:ascii="Times New Roman" w:eastAsia="Calibri" w:hAnsi="Times New Roman" w:cs="Times New Roman"/>
          <w:bCs/>
          <w:sz w:val="20"/>
          <w:szCs w:val="20"/>
        </w:rPr>
        <w:t xml:space="preserve"> projektu „</w:t>
      </w:r>
      <w:r>
        <w:rPr>
          <w:rFonts w:ascii="Times New Roman" w:eastAsia="Calibri" w:hAnsi="Times New Roman" w:cs="Times New Roman"/>
          <w:bCs/>
          <w:sz w:val="20"/>
          <w:szCs w:val="20"/>
        </w:rPr>
        <w:t>Inwestycja w przyszłość!</w:t>
      </w:r>
      <w:r w:rsidRPr="00A61EF5">
        <w:rPr>
          <w:rFonts w:ascii="Times New Roman" w:eastAsia="Calibri" w:hAnsi="Times New Roman" w:cs="Times New Roman"/>
          <w:bCs/>
          <w:sz w:val="20"/>
          <w:szCs w:val="20"/>
        </w:rPr>
        <w:t xml:space="preserve">” na terenie województwa lubuskiego, zgodnie z opisem powyższej procedury rozeznania rynku. 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6660"/>
      </w:tblGrid>
      <w:tr w:rsidR="00A61EF5" w:rsidRPr="00A61EF5" w:rsidTr="00376659">
        <w:trPr>
          <w:trHeight w:val="323"/>
        </w:trPr>
        <w:tc>
          <w:tcPr>
            <w:tcW w:w="9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1EF5" w:rsidRPr="00A61EF5" w:rsidRDefault="00A61EF5" w:rsidP="00A61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2" w:name="_Hlk508719714"/>
            <w:r w:rsidRPr="00A61EF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PRZEPROWADZENIE SZKOLENIA ZAWODOWEGO </w:t>
            </w:r>
            <w:r w:rsidR="00A7218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OBSŁUGA BIURA</w:t>
            </w:r>
            <w:r w:rsidR="00FF4B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I EGZAMINU ECCC LUB RÓZNOWAŻNEGO</w:t>
            </w:r>
          </w:p>
        </w:tc>
      </w:tr>
      <w:tr w:rsidR="00A61EF5" w:rsidRPr="00A61EF5" w:rsidTr="00376659">
        <w:trPr>
          <w:trHeight w:val="561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F5" w:rsidRPr="00A61EF5" w:rsidRDefault="00A61EF5" w:rsidP="006F5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61E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Cena brutto za</w:t>
            </w:r>
          </w:p>
          <w:p w:rsidR="00A61EF5" w:rsidRPr="00A61EF5" w:rsidRDefault="00A61EF5" w:rsidP="00A61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61E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przeprowadzenie szkolenia zawodowego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„Obsługa biura”</w:t>
            </w:r>
            <w:r w:rsidR="00FF4B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i egzaminu ECCC lub równoważnego</w:t>
            </w:r>
            <w:r w:rsidRPr="00A61E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dla 1 UP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EF5" w:rsidRPr="00A61EF5" w:rsidRDefault="00A61EF5" w:rsidP="00A61EF5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EF5">
              <w:rPr>
                <w:rFonts w:ascii="Times New Roman" w:eastAsia="Calibri" w:hAnsi="Times New Roman" w:cs="Times New Roman"/>
                <w:sz w:val="20"/>
                <w:szCs w:val="20"/>
              </w:rPr>
              <w:t>1 uczestnik szkolenia - …....…………………………………………</w:t>
            </w:r>
            <w:r w:rsidR="006F5C4B">
              <w:rPr>
                <w:rFonts w:ascii="Times New Roman" w:eastAsia="Calibri" w:hAnsi="Times New Roman" w:cs="Times New Roman"/>
                <w:sz w:val="20"/>
                <w:szCs w:val="20"/>
              </w:rPr>
              <w:t>…...</w:t>
            </w:r>
            <w:r w:rsidRPr="00A61E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złotych </w:t>
            </w:r>
          </w:p>
          <w:p w:rsidR="00A61EF5" w:rsidRPr="00A61EF5" w:rsidRDefault="00A61EF5" w:rsidP="00A61E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1EF5" w:rsidRPr="00A61EF5" w:rsidRDefault="00A61EF5" w:rsidP="00A61E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EF5">
              <w:rPr>
                <w:rFonts w:ascii="Times New Roman" w:eastAsia="Calibri" w:hAnsi="Times New Roman" w:cs="Times New Roman"/>
                <w:sz w:val="20"/>
                <w:szCs w:val="20"/>
              </w:rPr>
              <w:t>słownie: ………………………………………………………….….……………</w:t>
            </w:r>
          </w:p>
          <w:p w:rsidR="00A61EF5" w:rsidRPr="00A61EF5" w:rsidRDefault="00A61EF5" w:rsidP="006F5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1EF5" w:rsidRPr="00A61EF5" w:rsidTr="00376659">
        <w:trPr>
          <w:trHeight w:val="973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EF5" w:rsidRPr="00A61EF5" w:rsidRDefault="00A61EF5" w:rsidP="006F5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61E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Łączna cena brutto za przeprowadzenie szkolenia zawodowego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„Obsługa biura”</w:t>
            </w:r>
            <w:r w:rsidR="00FF4B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i egzaminu ECCC lub równoważnego</w:t>
            </w:r>
            <w:r w:rsidRPr="00A61E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dla </w:t>
            </w:r>
            <w:r w:rsidR="00A721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  <w:r w:rsidRPr="00A61E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UP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EF5" w:rsidRPr="00A61EF5" w:rsidRDefault="00A61EF5" w:rsidP="00A61E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1EF5" w:rsidRPr="00A61EF5" w:rsidRDefault="00A72186" w:rsidP="00A61E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 w:rsidR="00A61EF5" w:rsidRPr="00A61E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uczestników szkolenia - …………..………………………..........</w:t>
            </w:r>
            <w:r w:rsidR="006F5C4B">
              <w:rPr>
                <w:rFonts w:ascii="Times New Roman" w:eastAsia="Calibri" w:hAnsi="Times New Roman" w:cs="Times New Roman"/>
                <w:sz w:val="20"/>
                <w:szCs w:val="20"/>
              </w:rPr>
              <w:t>........</w:t>
            </w:r>
            <w:r w:rsidR="00A61EF5" w:rsidRPr="00A61E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złotych </w:t>
            </w:r>
          </w:p>
          <w:p w:rsidR="00A61EF5" w:rsidRPr="00A61EF5" w:rsidRDefault="00A61EF5" w:rsidP="00A61E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1EF5" w:rsidRPr="00A61EF5" w:rsidRDefault="00A61EF5" w:rsidP="00A61E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EF5">
              <w:rPr>
                <w:rFonts w:ascii="Times New Roman" w:eastAsia="Calibri" w:hAnsi="Times New Roman" w:cs="Times New Roman"/>
                <w:sz w:val="20"/>
                <w:szCs w:val="20"/>
              </w:rPr>
              <w:t>słownie: …………………………………………………………….…………….</w:t>
            </w:r>
          </w:p>
          <w:p w:rsidR="00A61EF5" w:rsidRPr="00A61EF5" w:rsidRDefault="00A61EF5" w:rsidP="006F5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bookmarkEnd w:id="2"/>
    </w:tbl>
    <w:p w:rsidR="00A61EF5" w:rsidRPr="00A61EF5" w:rsidRDefault="00A61EF5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6660"/>
      </w:tblGrid>
      <w:tr w:rsidR="006F5C4B" w:rsidRPr="00A61EF5" w:rsidTr="00376659">
        <w:trPr>
          <w:trHeight w:val="323"/>
        </w:trPr>
        <w:tc>
          <w:tcPr>
            <w:tcW w:w="9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F5C4B" w:rsidRPr="00A61EF5" w:rsidRDefault="006F5C4B" w:rsidP="00376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61EF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PRZEPROWADZENIE SZKOLENIA ZAWODOWEGO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OBSŁUGA BIURA I EGZAMINU ECCC LUB RÓZNOWAŻNEGO</w:t>
            </w:r>
          </w:p>
        </w:tc>
      </w:tr>
      <w:tr w:rsidR="006F5C4B" w:rsidRPr="00A61EF5" w:rsidTr="00376659">
        <w:trPr>
          <w:trHeight w:val="561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4B" w:rsidRPr="00A61EF5" w:rsidRDefault="006F5C4B" w:rsidP="006F5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61E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Cena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netto</w:t>
            </w:r>
            <w:r w:rsidRPr="00A61E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za</w:t>
            </w:r>
          </w:p>
          <w:p w:rsidR="006F5C4B" w:rsidRPr="00A61EF5" w:rsidRDefault="006F5C4B" w:rsidP="00376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61E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przeprowadzenie szkolenia zawodowego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„Obsługa biura” i egzaminu ECCC lub równoważnego</w:t>
            </w:r>
            <w:r w:rsidRPr="00A61E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dla 1 UP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C4B" w:rsidRPr="00A61EF5" w:rsidRDefault="006F5C4B" w:rsidP="00376659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EF5">
              <w:rPr>
                <w:rFonts w:ascii="Times New Roman" w:eastAsia="Calibri" w:hAnsi="Times New Roman" w:cs="Times New Roman"/>
                <w:sz w:val="20"/>
                <w:szCs w:val="20"/>
              </w:rPr>
              <w:t>1 uczestnik szkolenia - …....…………………………………………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…...</w:t>
            </w:r>
            <w:r w:rsidRPr="00A61E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złotych </w:t>
            </w:r>
          </w:p>
          <w:p w:rsidR="006F5C4B" w:rsidRPr="00A61EF5" w:rsidRDefault="006F5C4B" w:rsidP="003766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5C4B" w:rsidRPr="00A61EF5" w:rsidRDefault="006F5C4B" w:rsidP="003766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EF5">
              <w:rPr>
                <w:rFonts w:ascii="Times New Roman" w:eastAsia="Calibri" w:hAnsi="Times New Roman" w:cs="Times New Roman"/>
                <w:sz w:val="20"/>
                <w:szCs w:val="20"/>
              </w:rPr>
              <w:t>słownie: ………………………………………………………….….……………</w:t>
            </w:r>
          </w:p>
          <w:p w:rsidR="006F5C4B" w:rsidRPr="00A61EF5" w:rsidRDefault="006F5C4B" w:rsidP="006F5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F5C4B" w:rsidRPr="00A61EF5" w:rsidTr="00376659">
        <w:trPr>
          <w:trHeight w:val="973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4B" w:rsidRPr="00A61EF5" w:rsidRDefault="006F5C4B" w:rsidP="006F5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61E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Łączna cena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netto</w:t>
            </w:r>
            <w:r w:rsidRPr="00A61E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za przeprowadzenie szkolenia zawodowego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„Obsługa biura” i egzaminu ECCC lub równoważnego</w:t>
            </w:r>
            <w:r w:rsidRPr="00A61E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dla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  <w:r w:rsidRPr="00A61E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UP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C4B" w:rsidRPr="00A61EF5" w:rsidRDefault="006F5C4B" w:rsidP="003766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5C4B" w:rsidRPr="00A61EF5" w:rsidRDefault="006F5C4B" w:rsidP="003766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 w:rsidRPr="00A61E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uczestników szkolenia - …………..………………………................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..</w:t>
            </w:r>
            <w:r w:rsidRPr="00A61E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złotych </w:t>
            </w:r>
          </w:p>
          <w:p w:rsidR="006F5C4B" w:rsidRPr="00A61EF5" w:rsidRDefault="006F5C4B" w:rsidP="003766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5C4B" w:rsidRPr="00A61EF5" w:rsidRDefault="006F5C4B" w:rsidP="003766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EF5">
              <w:rPr>
                <w:rFonts w:ascii="Times New Roman" w:eastAsia="Calibri" w:hAnsi="Times New Roman" w:cs="Times New Roman"/>
                <w:sz w:val="20"/>
                <w:szCs w:val="20"/>
              </w:rPr>
              <w:t>słownie: …………………………………………………………….…………….</w:t>
            </w:r>
          </w:p>
          <w:p w:rsidR="006F5C4B" w:rsidRPr="00A61EF5" w:rsidRDefault="006F5C4B" w:rsidP="006F5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61EF5" w:rsidRPr="00A61EF5" w:rsidRDefault="00A61EF5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61EF5" w:rsidRDefault="00A61EF5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6F5C4B" w:rsidRDefault="006F5C4B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6F5C4B" w:rsidRDefault="006F5C4B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6F5C4B" w:rsidRPr="00A61EF5" w:rsidRDefault="006F5C4B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61EF5" w:rsidRPr="00A61EF5" w:rsidRDefault="00A61EF5" w:rsidP="00A61EF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……………………………………..                                                    …………………………………..</w:t>
      </w:r>
    </w:p>
    <w:p w:rsidR="00A61EF5" w:rsidRPr="00A61EF5" w:rsidRDefault="00A61EF5" w:rsidP="00A61EF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</w:t>
      </w:r>
      <w:r w:rsidRPr="00A61EF5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Miejscowość i data                                                                                      Podpis</w:t>
      </w:r>
    </w:p>
    <w:p w:rsidR="00A61EF5" w:rsidRPr="00A61EF5" w:rsidRDefault="00A61EF5" w:rsidP="00A61EF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61EF5" w:rsidRPr="00A61EF5" w:rsidRDefault="00A61EF5" w:rsidP="00A61EF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61EF5" w:rsidRPr="00A61EF5" w:rsidRDefault="00A61EF5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A72186" w:rsidRDefault="00A72186" w:rsidP="00A61E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mbria" w:hAnsi="Times New Roman" w:cs="Times New Roman"/>
          <w:color w:val="000000"/>
          <w:sz w:val="20"/>
          <w:szCs w:val="20"/>
        </w:rPr>
      </w:pPr>
    </w:p>
    <w:p w:rsidR="00A72186" w:rsidRDefault="00A72186" w:rsidP="00A61E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mbria" w:hAnsi="Times New Roman" w:cs="Times New Roman"/>
          <w:color w:val="000000"/>
          <w:sz w:val="20"/>
          <w:szCs w:val="20"/>
        </w:rPr>
      </w:pPr>
    </w:p>
    <w:p w:rsidR="00A72186" w:rsidRDefault="00A72186" w:rsidP="00A61E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mbria" w:hAnsi="Times New Roman" w:cs="Times New Roman"/>
          <w:color w:val="000000"/>
          <w:sz w:val="20"/>
          <w:szCs w:val="20"/>
        </w:rPr>
      </w:pPr>
    </w:p>
    <w:p w:rsidR="00A72186" w:rsidRDefault="00A72186" w:rsidP="00A61E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mbria" w:hAnsi="Times New Roman" w:cs="Times New Roman"/>
          <w:color w:val="000000"/>
          <w:sz w:val="20"/>
          <w:szCs w:val="20"/>
        </w:rPr>
      </w:pPr>
    </w:p>
    <w:p w:rsidR="00A61EF5" w:rsidRPr="00A61EF5" w:rsidRDefault="00A61EF5" w:rsidP="00A61E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mbria" w:hAnsi="Times New Roman" w:cs="Times New Roman"/>
          <w:color w:val="000000"/>
          <w:sz w:val="20"/>
          <w:szCs w:val="20"/>
        </w:rPr>
      </w:pPr>
      <w:r w:rsidRPr="00A61EF5">
        <w:rPr>
          <w:rFonts w:ascii="Times New Roman" w:eastAsia="Cambria" w:hAnsi="Times New Roman" w:cs="Times New Roman"/>
          <w:color w:val="000000"/>
          <w:sz w:val="20"/>
          <w:szCs w:val="20"/>
        </w:rPr>
        <w:t>Załącznik nr 1</w:t>
      </w:r>
    </w:p>
    <w:p w:rsidR="00A61EF5" w:rsidRPr="00A61EF5" w:rsidRDefault="00A61EF5" w:rsidP="00A61EF5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 w:cs="Times New Roman"/>
          <w:color w:val="000000"/>
          <w:sz w:val="20"/>
          <w:szCs w:val="20"/>
        </w:rPr>
      </w:pPr>
    </w:p>
    <w:p w:rsidR="00A61EF5" w:rsidRPr="00A61EF5" w:rsidRDefault="00A61EF5" w:rsidP="00A61E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61EF5" w:rsidRPr="00A61EF5" w:rsidRDefault="00A61EF5" w:rsidP="00A61EF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A61EF5" w:rsidRPr="00A61EF5" w:rsidRDefault="00A61EF5" w:rsidP="00A61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OŚWIADCZENIE O BRAKU POWIĄZAŃ KAPITAŁOWYCH LUB OSOBOWYCH</w:t>
      </w:r>
    </w:p>
    <w:p w:rsidR="00A61EF5" w:rsidRPr="00A61EF5" w:rsidRDefault="00A61EF5" w:rsidP="00A61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MIĘDZY WYKONAWCĄ A ZAMAWIAJĄCYM</w:t>
      </w:r>
    </w:p>
    <w:p w:rsidR="00A61EF5" w:rsidRPr="00A61EF5" w:rsidRDefault="00A61EF5" w:rsidP="00A61E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A61EF5" w:rsidRPr="00A61EF5" w:rsidRDefault="00A61EF5" w:rsidP="00A61E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A61EF5" w:rsidRPr="00A61EF5" w:rsidRDefault="00A61EF5" w:rsidP="00A61E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Biorąc udział w procedurze rozeznania rynku dotyczącego organizacji i przeprowadzenia</w:t>
      </w:r>
      <w:r w:rsidRPr="00A61E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szkolenia zawodowego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„Obsługa biura”</w:t>
      </w:r>
      <w:r w:rsidR="00A120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egzaminu ECCC lub równoważnego </w:t>
      </w:r>
      <w:r w:rsidRPr="00A61E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(Wspólny kod CPV 80000000-4 – Usługi edukacyjne i szkoleniowe) w ramach realizacji projektu </w:t>
      </w:r>
      <w:r w:rsidRPr="00A61E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Inwestycja w przyszłość!</w:t>
      </w:r>
      <w:r w:rsidRPr="00A61E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” nr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RPLB.06.02.00-08-0019/17</w:t>
      </w:r>
      <w:r w:rsidRPr="00A61E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A61E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oświadczam, że nie jestem powiązany kapitałowo lub osobowo z Zamawiającym –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PLUSK POLSKA SP. Z O.O. SP.K. </w:t>
      </w:r>
    </w:p>
    <w:p w:rsidR="00A61EF5" w:rsidRPr="00A61EF5" w:rsidRDefault="00A61EF5" w:rsidP="00A61E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highlight w:val="green"/>
          <w:lang w:eastAsia="pl-PL"/>
        </w:rPr>
      </w:pPr>
      <w:r w:rsidRPr="00A61E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Przez powiązania kapitałowe lub osobowe rozumie się wzajemne powiązania między Zamawiającym lub osobami upoważnionymi do zaciągania zobowiązań w imieniu Zamawiającego lub osobami wykonującymi w imieniu Zamawiającego czynności związane z przeprowadzeniem procedury wyboru Wykonawcy a  Wykonawcą, polegające w szczególności na: </w:t>
      </w:r>
    </w:p>
    <w:p w:rsidR="00A61EF5" w:rsidRPr="00A61EF5" w:rsidRDefault="00A61EF5" w:rsidP="00A61EF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uczestniczeniu w spółce jako wspólnik spółki cywilnej lub spółki osobowej; </w:t>
      </w:r>
    </w:p>
    <w:p w:rsidR="00A61EF5" w:rsidRPr="00A61EF5" w:rsidRDefault="00A61EF5" w:rsidP="00A61EF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posiadaniu co najmniej 10% udziałów lub akcji;,</w:t>
      </w:r>
    </w:p>
    <w:p w:rsidR="00A61EF5" w:rsidRPr="00A61EF5" w:rsidRDefault="00A61EF5" w:rsidP="00A61EF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pełnieniu funkcji członka organu nadzorczego lub zarządzającego, prokurenta, pełnomocnika;</w:t>
      </w:r>
    </w:p>
    <w:p w:rsidR="00A61EF5" w:rsidRPr="00A61EF5" w:rsidRDefault="00A61EF5" w:rsidP="00A61EF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pozostawaniu w związku małżeńskim, w stosunku pokrewieństwa lub powinowactwa w linii prostej, pokrewieństwa  drugiego stopnia lub powinowactwa drugiego stopnia w linii bocznej lub w stosunku przysposobienia, opieki lub kurateli. </w:t>
      </w:r>
      <w:r w:rsidRPr="00A61EF5">
        <w:rPr>
          <w:rFonts w:ascii="MS Mincho" w:eastAsia="MS Mincho" w:hAnsi="MS Mincho" w:cs="MS Mincho"/>
          <w:bCs/>
          <w:sz w:val="20"/>
          <w:szCs w:val="20"/>
          <w:lang w:eastAsia="pl-PL"/>
        </w:rPr>
        <w:t> </w:t>
      </w:r>
    </w:p>
    <w:p w:rsidR="00A61EF5" w:rsidRPr="00A61EF5" w:rsidRDefault="00A61EF5" w:rsidP="00A61E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A61EF5" w:rsidRPr="00A61EF5" w:rsidRDefault="00A61EF5" w:rsidP="00A61EF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A61EF5" w:rsidRPr="00A61EF5" w:rsidRDefault="00A61EF5" w:rsidP="00A61EF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A61EF5" w:rsidRPr="00A61EF5" w:rsidRDefault="00A61EF5" w:rsidP="00A61EF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A61EF5" w:rsidRPr="00A61EF5" w:rsidRDefault="00A61EF5" w:rsidP="00A61E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A61EF5" w:rsidRPr="00A61EF5" w:rsidRDefault="00A61EF5" w:rsidP="00A61EF5">
      <w:pPr>
        <w:spacing w:after="0" w:line="240" w:lineRule="auto"/>
        <w:ind w:left="567" w:hanging="56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61E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</w:t>
      </w:r>
      <w:r w:rsidRPr="00A61E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61E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61E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61E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.....................................................                /miejscowość data/</w:t>
      </w:r>
      <w:r w:rsidRPr="00A61E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61E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61E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61E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61E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 xml:space="preserve">          /podpis pieczęć </w:t>
      </w:r>
      <w:r w:rsidR="00231A9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Wykonawcy</w:t>
      </w:r>
      <w:r w:rsidRPr="00A61E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/</w:t>
      </w:r>
    </w:p>
    <w:p w:rsidR="00A61EF5" w:rsidRPr="00A61EF5" w:rsidRDefault="00A61EF5" w:rsidP="00A61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0"/>
          <w:szCs w:val="20"/>
        </w:rPr>
      </w:pPr>
    </w:p>
    <w:p w:rsidR="00A61EF5" w:rsidRPr="00A61EF5" w:rsidRDefault="00A61EF5" w:rsidP="00A61EF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D1A86" w:rsidRPr="002705F4" w:rsidRDefault="000D1A86" w:rsidP="002705F4"/>
    <w:sectPr w:rsidR="000D1A86" w:rsidRPr="002705F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655" w:rsidRDefault="00034655" w:rsidP="00C11BD7">
      <w:pPr>
        <w:spacing w:after="0" w:line="240" w:lineRule="auto"/>
      </w:pPr>
      <w:r>
        <w:separator/>
      </w:r>
    </w:p>
  </w:endnote>
  <w:endnote w:type="continuationSeparator" w:id="0">
    <w:p w:rsidR="00034655" w:rsidRDefault="00034655" w:rsidP="00C1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BD7" w:rsidRDefault="008F470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7B81DC3" wp14:editId="4D5A9A1B">
          <wp:simplePos x="0" y="0"/>
          <wp:positionH relativeFrom="margin">
            <wp:align>right</wp:align>
          </wp:positionH>
          <wp:positionV relativeFrom="margin">
            <wp:posOffset>8820150</wp:posOffset>
          </wp:positionV>
          <wp:extent cx="762635" cy="539750"/>
          <wp:effectExtent l="0" t="0" r="0" b="0"/>
          <wp:wrapTight wrapText="bothSides">
            <wp:wrapPolygon edited="0">
              <wp:start x="0" y="0"/>
              <wp:lineTo x="0" y="20584"/>
              <wp:lineTo x="21042" y="20584"/>
              <wp:lineTo x="21042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_logo_czar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1BD7">
      <w:rPr>
        <w:noProof/>
        <w:lang w:eastAsia="pl-PL"/>
      </w:rPr>
      <w:drawing>
        <wp:inline distT="0" distB="0" distL="0" distR="0" wp14:anchorId="7B20DA3F" wp14:editId="36618F02">
          <wp:extent cx="1181013" cy="514350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lusk polska-1.jp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603" cy="515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655" w:rsidRDefault="00034655" w:rsidP="00C11BD7">
      <w:pPr>
        <w:spacing w:after="0" w:line="240" w:lineRule="auto"/>
      </w:pPr>
      <w:r>
        <w:separator/>
      </w:r>
    </w:p>
  </w:footnote>
  <w:footnote w:type="continuationSeparator" w:id="0">
    <w:p w:rsidR="00034655" w:rsidRDefault="00034655" w:rsidP="00C11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BD7" w:rsidRDefault="00034655" w:rsidP="00C11BD7">
    <w:pPr>
      <w:pStyle w:val="Nagwek"/>
      <w:spacing w:after="120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5.05pt;margin-top:-15pt;width:7in;height:50.4pt;z-index:251662336;mso-position-horizontal-relative:text;mso-position-vertical-relative:text">
          <v:imagedata r:id="rId1" o:title=""/>
        </v:shape>
        <o:OLEObject Type="Embed" ProgID="PBrush" ShapeID="_x0000_s2049" DrawAspect="Content" ObjectID="_158246251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05B"/>
    <w:multiLevelType w:val="hybridMultilevel"/>
    <w:tmpl w:val="2F80AE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31664"/>
    <w:multiLevelType w:val="hybridMultilevel"/>
    <w:tmpl w:val="17DA7E96"/>
    <w:lvl w:ilvl="0" w:tplc="B78045D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67FC2"/>
    <w:multiLevelType w:val="hybridMultilevel"/>
    <w:tmpl w:val="F61E9F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177797"/>
    <w:multiLevelType w:val="hybridMultilevel"/>
    <w:tmpl w:val="3E5EFE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C65DB"/>
    <w:multiLevelType w:val="hybridMultilevel"/>
    <w:tmpl w:val="90B6318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2530D0"/>
    <w:multiLevelType w:val="multilevel"/>
    <w:tmpl w:val="2CECA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DD42F6"/>
    <w:multiLevelType w:val="hybridMultilevel"/>
    <w:tmpl w:val="19BEF4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1735D"/>
    <w:multiLevelType w:val="hybridMultilevel"/>
    <w:tmpl w:val="157A4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641F7E"/>
    <w:multiLevelType w:val="hybridMultilevel"/>
    <w:tmpl w:val="D72E76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FB295A"/>
    <w:multiLevelType w:val="hybridMultilevel"/>
    <w:tmpl w:val="363028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8371A"/>
    <w:multiLevelType w:val="hybridMultilevel"/>
    <w:tmpl w:val="3B58ED90"/>
    <w:lvl w:ilvl="0" w:tplc="1080784C">
      <w:start w:val="4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B5BE6"/>
    <w:multiLevelType w:val="hybridMultilevel"/>
    <w:tmpl w:val="BC28E0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71A25"/>
    <w:multiLevelType w:val="hybridMultilevel"/>
    <w:tmpl w:val="51967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D6EEF"/>
    <w:multiLevelType w:val="hybridMultilevel"/>
    <w:tmpl w:val="BC28E0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3649E"/>
    <w:multiLevelType w:val="hybridMultilevel"/>
    <w:tmpl w:val="BC28E0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B33B3"/>
    <w:multiLevelType w:val="hybridMultilevel"/>
    <w:tmpl w:val="11265FE2"/>
    <w:lvl w:ilvl="0" w:tplc="CC489C1E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6A3660"/>
    <w:multiLevelType w:val="hybridMultilevel"/>
    <w:tmpl w:val="BC28E0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9595C"/>
    <w:multiLevelType w:val="hybridMultilevel"/>
    <w:tmpl w:val="DA30FE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74CF8"/>
    <w:multiLevelType w:val="hybridMultilevel"/>
    <w:tmpl w:val="09A8D2F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AD7BBD"/>
    <w:multiLevelType w:val="hybridMultilevel"/>
    <w:tmpl w:val="9314F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142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D277F3"/>
    <w:multiLevelType w:val="hybridMultilevel"/>
    <w:tmpl w:val="E4B8186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F31321E"/>
    <w:multiLevelType w:val="hybridMultilevel"/>
    <w:tmpl w:val="EB84E0B4"/>
    <w:lvl w:ilvl="0" w:tplc="2FCC2500">
      <w:start w:val="1"/>
      <w:numFmt w:val="bullet"/>
      <w:lvlText w:val=""/>
      <w:lvlJc w:val="center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2" w15:restartNumberingAfterBreak="0">
    <w:nsid w:val="62B91CC4"/>
    <w:multiLevelType w:val="hybridMultilevel"/>
    <w:tmpl w:val="830604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F56305"/>
    <w:multiLevelType w:val="hybridMultilevel"/>
    <w:tmpl w:val="E66C3C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74C9F"/>
    <w:multiLevelType w:val="hybridMultilevel"/>
    <w:tmpl w:val="BC28E0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36AA9"/>
    <w:multiLevelType w:val="hybridMultilevel"/>
    <w:tmpl w:val="BC28E0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B05307"/>
    <w:multiLevelType w:val="hybridMultilevel"/>
    <w:tmpl w:val="F38E2ABE"/>
    <w:lvl w:ilvl="0" w:tplc="0D9C844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2"/>
  </w:num>
  <w:num w:numId="5">
    <w:abstractNumId w:val="17"/>
  </w:num>
  <w:num w:numId="6">
    <w:abstractNumId w:val="0"/>
  </w:num>
  <w:num w:numId="7">
    <w:abstractNumId w:val="3"/>
  </w:num>
  <w:num w:numId="8">
    <w:abstractNumId w:val="19"/>
  </w:num>
  <w:num w:numId="9">
    <w:abstractNumId w:val="15"/>
  </w:num>
  <w:num w:numId="10">
    <w:abstractNumId w:val="26"/>
  </w:num>
  <w:num w:numId="11">
    <w:abstractNumId w:val="10"/>
  </w:num>
  <w:num w:numId="12">
    <w:abstractNumId w:val="23"/>
  </w:num>
  <w:num w:numId="13">
    <w:abstractNumId w:val="13"/>
  </w:num>
  <w:num w:numId="14">
    <w:abstractNumId w:val="25"/>
  </w:num>
  <w:num w:numId="15">
    <w:abstractNumId w:val="16"/>
  </w:num>
  <w:num w:numId="16">
    <w:abstractNumId w:val="11"/>
  </w:num>
  <w:num w:numId="17">
    <w:abstractNumId w:val="14"/>
  </w:num>
  <w:num w:numId="18">
    <w:abstractNumId w:val="24"/>
  </w:num>
  <w:num w:numId="19">
    <w:abstractNumId w:val="21"/>
  </w:num>
  <w:num w:numId="20">
    <w:abstractNumId w:val="5"/>
  </w:num>
  <w:num w:numId="21">
    <w:abstractNumId w:val="4"/>
  </w:num>
  <w:num w:numId="22">
    <w:abstractNumId w:val="20"/>
  </w:num>
  <w:num w:numId="23">
    <w:abstractNumId w:val="18"/>
  </w:num>
  <w:num w:numId="24">
    <w:abstractNumId w:val="1"/>
  </w:num>
  <w:num w:numId="25">
    <w:abstractNumId w:val="12"/>
  </w:num>
  <w:num w:numId="26">
    <w:abstractNumId w:val="7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3C"/>
    <w:rsid w:val="00034655"/>
    <w:rsid w:val="000D1A86"/>
    <w:rsid w:val="000E0290"/>
    <w:rsid w:val="00133A9B"/>
    <w:rsid w:val="00222011"/>
    <w:rsid w:val="00231A98"/>
    <w:rsid w:val="00232DC1"/>
    <w:rsid w:val="00242D3E"/>
    <w:rsid w:val="00253F27"/>
    <w:rsid w:val="00254194"/>
    <w:rsid w:val="002705F4"/>
    <w:rsid w:val="00286F9C"/>
    <w:rsid w:val="003457AA"/>
    <w:rsid w:val="00385160"/>
    <w:rsid w:val="003F4365"/>
    <w:rsid w:val="004D4EEF"/>
    <w:rsid w:val="004E1302"/>
    <w:rsid w:val="005B1CF5"/>
    <w:rsid w:val="005E41C6"/>
    <w:rsid w:val="006477A4"/>
    <w:rsid w:val="006C2D7B"/>
    <w:rsid w:val="006F5C4B"/>
    <w:rsid w:val="00761C17"/>
    <w:rsid w:val="007D0573"/>
    <w:rsid w:val="008F4708"/>
    <w:rsid w:val="0091573A"/>
    <w:rsid w:val="0095203B"/>
    <w:rsid w:val="00A12009"/>
    <w:rsid w:val="00A57348"/>
    <w:rsid w:val="00A61EF5"/>
    <w:rsid w:val="00A66D62"/>
    <w:rsid w:val="00A72186"/>
    <w:rsid w:val="00AA37F0"/>
    <w:rsid w:val="00AA484F"/>
    <w:rsid w:val="00AB51F1"/>
    <w:rsid w:val="00B0336E"/>
    <w:rsid w:val="00B07CB2"/>
    <w:rsid w:val="00BD6546"/>
    <w:rsid w:val="00C11BD7"/>
    <w:rsid w:val="00C26E5E"/>
    <w:rsid w:val="00C42E74"/>
    <w:rsid w:val="00D34009"/>
    <w:rsid w:val="00D70C1C"/>
    <w:rsid w:val="00DA003A"/>
    <w:rsid w:val="00E80087"/>
    <w:rsid w:val="00F21BEB"/>
    <w:rsid w:val="00F83C3C"/>
    <w:rsid w:val="00FE4438"/>
    <w:rsid w:val="00FF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3882F0"/>
  <w15:docId w15:val="{83DF990B-F97B-4C48-B826-DB298DB0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BD7"/>
  </w:style>
  <w:style w:type="paragraph" w:styleId="Stopka">
    <w:name w:val="footer"/>
    <w:basedOn w:val="Normalny"/>
    <w:link w:val="StopkaZnak"/>
    <w:uiPriority w:val="99"/>
    <w:unhideWhenUsed/>
    <w:rsid w:val="00C1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BD7"/>
  </w:style>
  <w:style w:type="paragraph" w:styleId="Tekstdymka">
    <w:name w:val="Balloon Text"/>
    <w:basedOn w:val="Normalny"/>
    <w:link w:val="TekstdymkaZnak"/>
    <w:uiPriority w:val="99"/>
    <w:semiHidden/>
    <w:unhideWhenUsed/>
    <w:rsid w:val="00C11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BD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77A4"/>
    <w:pPr>
      <w:ind w:left="720"/>
      <w:contextualSpacing/>
    </w:pPr>
  </w:style>
  <w:style w:type="table" w:styleId="Tabela-Siatka">
    <w:name w:val="Table Grid"/>
    <w:basedOn w:val="Standardowy"/>
    <w:uiPriority w:val="59"/>
    <w:rsid w:val="00AA3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A57348"/>
    <w:rPr>
      <w:b/>
      <w:bCs/>
    </w:rPr>
  </w:style>
  <w:style w:type="paragraph" w:styleId="NormalnyWeb">
    <w:name w:val="Normal (Web)"/>
    <w:basedOn w:val="Normalny"/>
    <w:uiPriority w:val="99"/>
    <w:unhideWhenUsed/>
    <w:rsid w:val="00A5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7218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218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KK\AppData\Local\Temp\Formatka%20-%20Inwestycja%20w%20przysz&#322;o&#347;&#263;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Formatka - Inwestycja w przyszłość</Template>
  <TotalTime>39</TotalTime>
  <Pages>7</Pages>
  <Words>2739</Words>
  <Characters>16437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WKK</dc:creator>
  <cp:lastModifiedBy>WKK</cp:lastModifiedBy>
  <cp:revision>6</cp:revision>
  <dcterms:created xsi:type="dcterms:W3CDTF">2018-03-13T14:27:00Z</dcterms:created>
  <dcterms:modified xsi:type="dcterms:W3CDTF">2018-03-13T15:09:00Z</dcterms:modified>
</cp:coreProperties>
</file>